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871" w14:textId="02EC7795" w:rsidR="00A51192" w:rsidRPr="00BA02C7" w:rsidRDefault="00516ACE" w:rsidP="00A51192">
      <w:pPr>
        <w:pStyle w:val="Nincstrkz"/>
        <w:rPr>
          <w:rFonts w:asciiTheme="majorHAnsi" w:hAnsiTheme="majorHAnsi" w:cstheme="majorHAnsi"/>
          <w:sz w:val="2"/>
        </w:rPr>
      </w:pPr>
      <w:r>
        <w:rPr>
          <w:noProof/>
        </w:rPr>
        <w:drawing>
          <wp:inline distT="0" distB="0" distL="0" distR="0" wp14:anchorId="44B436C4" wp14:editId="1BC5D282">
            <wp:extent cx="5760720" cy="1180465"/>
            <wp:effectExtent l="0" t="0" r="0" b="0"/>
            <wp:docPr id="1" name="Kép 1" descr="A képen Betűtípus, Grafika, Grafikus tervezé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Betűtípus, Grafika, Grafikus tervezés, embléma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E36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CC76C40" wp14:editId="1AD4385F">
                <wp:simplePos x="0" y="0"/>
                <wp:positionH relativeFrom="margin">
                  <wp:align>center</wp:align>
                </wp:positionH>
                <wp:positionV relativeFrom="paragraph">
                  <wp:posOffset>7788910</wp:posOffset>
                </wp:positionV>
                <wp:extent cx="6724650" cy="1041400"/>
                <wp:effectExtent l="0" t="0" r="0" b="63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8D33" w14:textId="77777777" w:rsidR="00BF1191" w:rsidRPr="00FB3D46" w:rsidRDefault="00BF1191" w:rsidP="00F560B5">
                            <w:pPr>
                              <w:jc w:val="center"/>
                              <w:rPr>
                                <w:rFonts w:cstheme="minorHAnsi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6C40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0;margin-top:613.3pt;width:529.5pt;height:82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pDDQ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" stroked="f">
                <v:textbox>
                  <w:txbxContent>
                    <w:p w14:paraId="7A228D33" w14:textId="77777777" w:rsidR="00BF1191" w:rsidRPr="00FB3D46" w:rsidRDefault="00BF1191" w:rsidP="00F560B5">
                      <w:pPr>
                        <w:jc w:val="center"/>
                        <w:rPr>
                          <w:rFonts w:cstheme="minorHAnsi"/>
                          <w:cap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Theme="majorHAnsi" w:hAnsiTheme="majorHAnsi" w:cstheme="majorHAnsi"/>
            <w:sz w:val="2"/>
          </w:rPr>
          <w:id w:val="1938178605"/>
          <w:docPartObj>
            <w:docPartGallery w:val="Cover Pages"/>
            <w:docPartUnique/>
          </w:docPartObj>
        </w:sdtPr>
        <w:sdtEndPr>
          <w:rPr>
            <w:sz w:val="22"/>
          </w:rPr>
        </w:sdtEndPr>
        <w:sdtContent>
          <w:r w:rsidR="004A3E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C5CFBFE" wp14:editId="3CD52FD4">
                    <wp:simplePos x="0" y="0"/>
                    <wp:positionH relativeFrom="page">
                      <wp:posOffset>905510</wp:posOffset>
                    </wp:positionH>
                    <wp:positionV relativeFrom="margin">
                      <wp:posOffset>4270375</wp:posOffset>
                    </wp:positionV>
                    <wp:extent cx="5782945" cy="2308225"/>
                    <wp:effectExtent l="0" t="0" r="0" b="0"/>
                    <wp:wrapNone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82945" cy="2308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70AD3" w14:textId="54903399" w:rsidR="00AE666B" w:rsidRPr="00516ACE" w:rsidRDefault="00000000" w:rsidP="00AE666B">
                                <w:pPr>
                                  <w:pStyle w:val="Nincstrkz"/>
                                  <w:jc w:val="center"/>
                                  <w:rPr>
                                    <w:rFonts w:ascii="IBM Plex Sans Light" w:eastAsiaTheme="majorEastAsia" w:hAnsi="IBM Plex Sans Light" w:cstheme="majorBidi"/>
                                    <w:caps/>
                                    <w:color w:val="C0000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Style w:val="CmChar"/>
                                      <w:rFonts w:ascii="IBM Plex Sans Light" w:hAnsi="IBM Plex Sans Light"/>
                                      <w:color w:val="4066FF"/>
                                    </w:rPr>
                                    <w:alias w:val="Cím"/>
                                    <w:tag w:val=""/>
                                    <w:id w:val="79719276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202B92" w:rsidRPr="00516ACE">
                                      <w:rPr>
                                        <w:rStyle w:val="CmChar"/>
                                        <w:rFonts w:ascii="IBM Plex Sans Light" w:hAnsi="IBM Plex Sans Light"/>
                                        <w:color w:val="4066FF"/>
                                      </w:rPr>
                                      <w:t>Követelmény Keresztreferencia</w:t>
                                    </w:r>
                                  </w:sdtContent>
                                </w:sdt>
                              </w:p>
                              <w:bookmarkStart w:id="0" w:name="_Hlk98416091"/>
                              <w:bookmarkStart w:id="1" w:name="_Hlk98416092"/>
                              <w:p w14:paraId="75470655" w14:textId="32A36B13" w:rsidR="00A51192" w:rsidRPr="00516ACE" w:rsidRDefault="00000000" w:rsidP="00ED5E68">
                                <w:pPr>
                                  <w:pStyle w:val="Alcm"/>
                                  <w:jc w:val="center"/>
                                  <w:rPr>
                                    <w:rFonts w:ascii="IBM Plex Sans Light" w:hAnsi="IBM Plex Sans Light"/>
                                  </w:rPr>
                                </w:pPr>
                                <w:sdt>
                                  <w:sdtPr>
                                    <w:rPr>
                                      <w:rFonts w:ascii="IBM Plex Sans Light" w:hAnsi="IBM Plex Sans Light"/>
                                    </w:rPr>
                                    <w:alias w:val="Alcím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5555BB" w:rsidRPr="00516ACE">
                                      <w:rPr>
                                        <w:rFonts w:ascii="IBM Plex Sans Light" w:hAnsi="IBM Plex Sans Light"/>
                                      </w:rPr>
                                      <w:t>Fejlesztési dokumentáció műszaki értékelés</w:t>
                                    </w:r>
                                    <w:r w:rsidR="00E1712A" w:rsidRPr="00516ACE">
                                      <w:rPr>
                                        <w:rFonts w:ascii="IBM Plex Sans Light" w:hAnsi="IBM Plex Sans Light"/>
                                      </w:rPr>
                                      <w:t>éhez</w:t>
                                    </w:r>
                                  </w:sdtContent>
                                </w:sdt>
                                <w:bookmarkEnd w:id="0"/>
                                <w:bookmarkEnd w:id="1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5CFBFE" id="Szövegdoboz 2" o:spid="_x0000_s1027" type="#_x0000_t202" style="position:absolute;margin-left:71.3pt;margin-top:336.25pt;width:455.35pt;height:181.75pt;z-index:251658240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" filled="f" stroked="f" strokeweight=".5pt">
                    <v:textbox style="mso-fit-shape-to-text:t">
                      <w:txbxContent>
                        <w:p w14:paraId="1B570AD3" w14:textId="54903399" w:rsidR="00AE666B" w:rsidRPr="00516ACE" w:rsidRDefault="00000000" w:rsidP="00AE666B">
                          <w:pPr>
                            <w:pStyle w:val="Nincstrkz"/>
                            <w:jc w:val="center"/>
                            <w:rPr>
                              <w:rFonts w:ascii="IBM Plex Sans Light" w:eastAsiaTheme="majorEastAsia" w:hAnsi="IBM Plex Sans Light" w:cstheme="majorBidi"/>
                              <w:caps/>
                              <w:color w:val="C0000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Style w:val="CmChar"/>
                                <w:rFonts w:ascii="IBM Plex Sans Light" w:hAnsi="IBM Plex Sans Light"/>
                                <w:color w:val="4066FF"/>
                              </w:rPr>
                              <w:alias w:val="Cím"/>
                              <w:tag w:val=""/>
                              <w:id w:val="7971927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02B92" w:rsidRPr="00516ACE">
                                <w:rPr>
                                  <w:rStyle w:val="CmChar"/>
                                  <w:rFonts w:ascii="IBM Plex Sans Light" w:hAnsi="IBM Plex Sans Light"/>
                                  <w:color w:val="4066FF"/>
                                </w:rPr>
                                <w:t>Követelmény Keresztreferencia</w:t>
                              </w:r>
                            </w:sdtContent>
                          </w:sdt>
                        </w:p>
                        <w:bookmarkStart w:id="2" w:name="_Hlk98416091"/>
                        <w:bookmarkStart w:id="3" w:name="_Hlk98416092"/>
                        <w:p w14:paraId="75470655" w14:textId="32A36B13" w:rsidR="00A51192" w:rsidRPr="00516ACE" w:rsidRDefault="00000000" w:rsidP="00ED5E68">
                          <w:pPr>
                            <w:pStyle w:val="Alcm"/>
                            <w:jc w:val="center"/>
                            <w:rPr>
                              <w:rFonts w:ascii="IBM Plex Sans Light" w:hAnsi="IBM Plex Sans Light"/>
                            </w:rPr>
                          </w:pPr>
                          <w:sdt>
                            <w:sdtPr>
                              <w:rPr>
                                <w:rFonts w:ascii="IBM Plex Sans Light" w:hAnsi="IBM Plex Sans Light"/>
                              </w:rPr>
                              <w:alias w:val="Alcím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5555BB" w:rsidRPr="00516ACE">
                                <w:rPr>
                                  <w:rFonts w:ascii="IBM Plex Sans Light" w:hAnsi="IBM Plex Sans Light"/>
                                </w:rPr>
                                <w:t>Fejlesztési dokumentáció műszaki értékelés</w:t>
                              </w:r>
                              <w:r w:rsidR="00E1712A" w:rsidRPr="00516ACE">
                                <w:rPr>
                                  <w:rFonts w:ascii="IBM Plex Sans Light" w:hAnsi="IBM Plex Sans Light"/>
                                </w:rPr>
                                <w:t>éhez</w:t>
                              </w:r>
                            </w:sdtContent>
                          </w:sdt>
                          <w:bookmarkEnd w:id="2"/>
                          <w:bookmarkEnd w:id="3"/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p w14:paraId="71436FDF" w14:textId="77777777" w:rsidR="00640DA8" w:rsidRPr="00516ACE" w:rsidRDefault="002D0B8D" w:rsidP="00D83F8C">
      <w:pPr>
        <w:pStyle w:val="Cmsor1"/>
        <w:rPr>
          <w:rFonts w:ascii="IBM Plex Sans Light" w:hAnsi="IBM Plex Sans Light" w:cstheme="majorHAnsi"/>
          <w:color w:val="4066FF"/>
        </w:rPr>
      </w:pPr>
      <w:bookmarkStart w:id="4" w:name="_Toc146877255"/>
      <w:bookmarkStart w:id="5" w:name="_Toc96520262"/>
      <w:r w:rsidRPr="00516ACE">
        <w:rPr>
          <w:rFonts w:ascii="IBM Plex Sans Light" w:hAnsi="IBM Plex Sans Light" w:cstheme="majorHAnsi"/>
          <w:color w:val="4066FF"/>
        </w:rPr>
        <w:lastRenderedPageBreak/>
        <w:t>Dokumentumkontroll</w:t>
      </w:r>
      <w:bookmarkEnd w:id="4"/>
    </w:p>
    <w:p w14:paraId="67658DF7" w14:textId="77777777" w:rsidR="00F342E7" w:rsidRPr="00516ACE" w:rsidRDefault="00F342E7" w:rsidP="00F342E7">
      <w:pPr>
        <w:pStyle w:val="Cmsor2"/>
        <w:rPr>
          <w:rFonts w:ascii="IBM Plex Sans Light" w:hAnsi="IBM Plex Sans Light" w:cstheme="majorHAnsi"/>
        </w:rPr>
      </w:pPr>
      <w:bookmarkStart w:id="6" w:name="_Toc146877256"/>
      <w:r w:rsidRPr="00516ACE">
        <w:rPr>
          <w:rFonts w:ascii="IBM Plex Sans Light" w:hAnsi="IBM Plex Sans Light" w:cstheme="majorHAnsi"/>
        </w:rPr>
        <w:t>Dokumentum jellemzők</w:t>
      </w:r>
      <w:bookmarkEnd w:id="6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3088"/>
        <w:gridCol w:w="5974"/>
      </w:tblGrid>
      <w:tr w:rsidR="00F112A3" w:rsidRPr="00516ACE" w14:paraId="556F1CAE" w14:textId="77777777" w:rsidTr="008C6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  <w:shd w:val="clear" w:color="auto" w:fill="4066FF"/>
          </w:tcPr>
          <w:p w14:paraId="48994FC2" w14:textId="56AD73A6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Dokumentum</w:t>
            </w:r>
            <w:r w:rsidR="005C307F"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 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jellemzők</w:t>
            </w:r>
          </w:p>
        </w:tc>
        <w:tc>
          <w:tcPr>
            <w:tcW w:w="5974" w:type="dxa"/>
            <w:shd w:val="clear" w:color="auto" w:fill="4066FF"/>
          </w:tcPr>
          <w:p w14:paraId="3C95AF33" w14:textId="77777777" w:rsidR="00F112A3" w:rsidRPr="00516ACE" w:rsidRDefault="00F112A3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Értékek</w:t>
            </w:r>
          </w:p>
        </w:tc>
      </w:tr>
      <w:tr w:rsidR="00F112A3" w:rsidRPr="00516ACE" w14:paraId="3F1AEA1A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2346F4A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Dokumentum címe</w:t>
            </w:r>
          </w:p>
        </w:tc>
        <w:tc>
          <w:tcPr>
            <w:tcW w:w="5974" w:type="dxa"/>
          </w:tcPr>
          <w:p w14:paraId="309E2C6C" w14:textId="5BAA940E" w:rsidR="00F112A3" w:rsidRPr="00516ACE" w:rsidRDefault="00F112A3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KÖVETELMÉNY </w:t>
            </w:r>
            <w:r w:rsidR="00202B92" w:rsidRPr="00516ACE">
              <w:rPr>
                <w:rFonts w:ascii="IBM Plex Sans Light" w:hAnsi="IBM Plex Sans Light" w:cstheme="majorHAnsi"/>
                <w:sz w:val="20"/>
                <w:szCs w:val="20"/>
              </w:rPr>
              <w:t>KERESZTREFERENCIA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 – Fejlesztési dokumentáció műszaki </w:t>
            </w:r>
            <w:r w:rsidR="005555BB" w:rsidRPr="00516ACE">
              <w:rPr>
                <w:rFonts w:ascii="IBM Plex Sans Light" w:hAnsi="IBM Plex Sans Light" w:cstheme="majorHAnsi"/>
                <w:sz w:val="20"/>
                <w:szCs w:val="20"/>
              </w:rPr>
              <w:t>értékelés</w:t>
            </w:r>
            <w:r w:rsidR="00E1712A" w:rsidRPr="00516ACE">
              <w:rPr>
                <w:rFonts w:ascii="IBM Plex Sans Light" w:hAnsi="IBM Plex Sans Light" w:cstheme="majorHAnsi"/>
                <w:sz w:val="20"/>
                <w:szCs w:val="20"/>
              </w:rPr>
              <w:t>éhez</w:t>
            </w:r>
          </w:p>
        </w:tc>
      </w:tr>
      <w:tr w:rsidR="00F112A3" w:rsidRPr="00516ACE" w14:paraId="5B746068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693C123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Verziószám</w:t>
            </w:r>
          </w:p>
        </w:tc>
        <w:tc>
          <w:tcPr>
            <w:tcW w:w="5974" w:type="dxa"/>
          </w:tcPr>
          <w:p w14:paraId="6D651F73" w14:textId="5B0E34E5" w:rsidR="00F112A3" w:rsidRPr="00516ACE" w:rsidRDefault="00017E26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2</w:t>
            </w:r>
            <w:r w:rsidR="00510122"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="00F112A3" w:rsidRPr="00516ACE">
              <w:rPr>
                <w:rFonts w:ascii="IBM Plex Sans Light" w:hAnsi="IBM Plex Sans Light" w:cstheme="majorHAnsi"/>
                <w:sz w:val="20"/>
                <w:szCs w:val="20"/>
              </w:rPr>
              <w:t>0.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  <w:r w:rsidR="00F112A3"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</w:tr>
      <w:tr w:rsidR="00F112A3" w:rsidRPr="00516ACE" w14:paraId="3C2F65AA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1AA369B3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Állapot</w:t>
            </w:r>
          </w:p>
        </w:tc>
        <w:tc>
          <w:tcPr>
            <w:tcW w:w="5974" w:type="dxa"/>
          </w:tcPr>
          <w:p w14:paraId="0A1AAB6F" w14:textId="57BD0B26" w:rsidR="00F112A3" w:rsidRPr="00516ACE" w:rsidRDefault="009416F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K</w:t>
            </w:r>
            <w:r w:rsidR="00510122" w:rsidRPr="00516ACE">
              <w:rPr>
                <w:rFonts w:ascii="IBM Plex Sans Light" w:hAnsi="IBM Plex Sans Light" w:cstheme="majorHAnsi"/>
                <w:sz w:val="20"/>
                <w:szCs w:val="20"/>
              </w:rPr>
              <w:t>iadott</w:t>
            </w:r>
          </w:p>
        </w:tc>
      </w:tr>
      <w:tr w:rsidR="00F112A3" w:rsidRPr="00516ACE" w14:paraId="5D1A62A5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15C0846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Kiadás kelte</w:t>
            </w:r>
          </w:p>
        </w:tc>
        <w:tc>
          <w:tcPr>
            <w:tcW w:w="5974" w:type="dxa"/>
          </w:tcPr>
          <w:p w14:paraId="42B60CEB" w14:textId="0033DF56" w:rsidR="00F112A3" w:rsidRPr="00516ACE" w:rsidRDefault="005C307F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Elektr</w:t>
            </w:r>
            <w:r w:rsidR="009622BF" w:rsidRPr="00516ACE">
              <w:rPr>
                <w:rFonts w:ascii="IBM Plex Sans Light" w:hAnsi="IBM Plex Sans Light" w:cstheme="majorHAnsi"/>
                <w:sz w:val="20"/>
                <w:szCs w:val="20"/>
              </w:rPr>
              <w:t>o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nikus aláírás szerint</w:t>
            </w:r>
          </w:p>
        </w:tc>
      </w:tr>
      <w:tr w:rsidR="00F112A3" w:rsidRPr="00516ACE" w14:paraId="2755FB1A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BD9D05B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Dokumentum célja</w:t>
            </w:r>
          </w:p>
        </w:tc>
        <w:tc>
          <w:tcPr>
            <w:tcW w:w="5974" w:type="dxa"/>
          </w:tcPr>
          <w:p w14:paraId="3E1ADB25" w14:textId="2CF678C1" w:rsidR="00F112A3" w:rsidRPr="00516ACE" w:rsidRDefault="00F112A3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Követelmény </w:t>
            </w:r>
            <w:r w:rsidR="00202B92" w:rsidRPr="00516ACE">
              <w:rPr>
                <w:rFonts w:ascii="IBM Plex Sans Light" w:hAnsi="IBM Plex Sans Light" w:cstheme="majorHAnsi"/>
                <w:sz w:val="20"/>
                <w:szCs w:val="20"/>
              </w:rPr>
              <w:t>keresztreferencia tábla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 fejlesztési dokumentáció műszaki </w:t>
            </w:r>
            <w:r w:rsidR="005555BB" w:rsidRPr="00516ACE">
              <w:rPr>
                <w:rFonts w:ascii="IBM Plex Sans Light" w:hAnsi="IBM Plex Sans Light" w:cstheme="majorHAnsi"/>
                <w:sz w:val="20"/>
                <w:szCs w:val="20"/>
              </w:rPr>
              <w:t>értékelés</w:t>
            </w:r>
            <w:r w:rsidR="00E1712A" w:rsidRPr="00516ACE">
              <w:rPr>
                <w:rFonts w:ascii="IBM Plex Sans Light" w:hAnsi="IBM Plex Sans Light" w:cstheme="majorHAnsi"/>
                <w:sz w:val="20"/>
                <w:szCs w:val="20"/>
              </w:rPr>
              <w:t>ének elvégzéséhez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</w:tr>
    </w:tbl>
    <w:p w14:paraId="2D5BDBFC" w14:textId="77777777" w:rsidR="00F342E7" w:rsidRPr="00516ACE" w:rsidRDefault="00F342E7" w:rsidP="00F342E7">
      <w:pPr>
        <w:pStyle w:val="Cmsor2"/>
        <w:rPr>
          <w:rFonts w:ascii="IBM Plex Sans Light" w:hAnsi="IBM Plex Sans Light" w:cstheme="majorHAnsi"/>
        </w:rPr>
      </w:pPr>
      <w:bookmarkStart w:id="7" w:name="_Toc146877257"/>
      <w:r w:rsidRPr="00516ACE">
        <w:rPr>
          <w:rFonts w:ascii="IBM Plex Sans Light" w:hAnsi="IBM Plex Sans Light" w:cstheme="majorHAnsi"/>
        </w:rPr>
        <w:t>Változtatások jegyzéke</w:t>
      </w:r>
      <w:bookmarkEnd w:id="7"/>
    </w:p>
    <w:tbl>
      <w:tblPr>
        <w:tblStyle w:val="Stlus1"/>
        <w:tblW w:w="9067" w:type="dxa"/>
        <w:tblLook w:val="05A0" w:firstRow="1" w:lastRow="0" w:firstColumn="1" w:lastColumn="1" w:noHBand="0" w:noVBand="1"/>
      </w:tblPr>
      <w:tblGrid>
        <w:gridCol w:w="1293"/>
        <w:gridCol w:w="2104"/>
        <w:gridCol w:w="2694"/>
        <w:gridCol w:w="2976"/>
      </w:tblGrid>
      <w:tr w:rsidR="00F342E7" w:rsidRPr="00516ACE" w14:paraId="2EE37F73" w14:textId="77777777" w:rsidTr="0051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shd w:val="clear" w:color="auto" w:fill="4066FF"/>
          </w:tcPr>
          <w:p w14:paraId="38130E1E" w14:textId="77777777" w:rsidR="00F342E7" w:rsidRPr="00516ACE" w:rsidRDefault="00F342E7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Ver.</w:t>
            </w:r>
          </w:p>
        </w:tc>
        <w:tc>
          <w:tcPr>
            <w:tcW w:w="2104" w:type="dxa"/>
            <w:shd w:val="clear" w:color="auto" w:fill="4066FF"/>
          </w:tcPr>
          <w:p w14:paraId="4E1157E2" w14:textId="77777777" w:rsidR="00F342E7" w:rsidRPr="00516ACE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Dátum</w:t>
            </w:r>
          </w:p>
        </w:tc>
        <w:tc>
          <w:tcPr>
            <w:tcW w:w="2694" w:type="dxa"/>
            <w:shd w:val="clear" w:color="auto" w:fill="4066FF"/>
          </w:tcPr>
          <w:p w14:paraId="0A6561C8" w14:textId="77777777" w:rsidR="00F342E7" w:rsidRPr="00516ACE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Változtatás rövid leírása</w:t>
            </w:r>
          </w:p>
        </w:tc>
        <w:tc>
          <w:tcPr>
            <w:tcW w:w="2976" w:type="dxa"/>
            <w:shd w:val="clear" w:color="auto" w:fill="4066FF"/>
          </w:tcPr>
          <w:p w14:paraId="6E64DF9D" w14:textId="77777777" w:rsidR="00F342E7" w:rsidRPr="00516ACE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Szerző, módosító</w:t>
            </w:r>
          </w:p>
        </w:tc>
      </w:tr>
      <w:tr w:rsidR="00F342E7" w:rsidRPr="00516ACE" w14:paraId="1F1BD031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689D2A87" w14:textId="41B10EDB" w:rsidR="00F342E7" w:rsidRPr="00516ACE" w:rsidRDefault="00510122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</w:p>
        </w:tc>
        <w:tc>
          <w:tcPr>
            <w:tcW w:w="2104" w:type="dxa"/>
          </w:tcPr>
          <w:p w14:paraId="70756F62" w14:textId="00780805" w:rsidR="00F342E7" w:rsidRPr="00516ACE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202</w:t>
            </w:r>
            <w:r w:rsidR="004548C0" w:rsidRPr="00516ACE">
              <w:rPr>
                <w:rFonts w:ascii="IBM Plex Sans Light" w:hAnsi="IBM Plex Sans Light" w:cstheme="majorHAnsi"/>
                <w:sz w:val="20"/>
                <w:szCs w:val="20"/>
              </w:rPr>
              <w:t>3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.10.</w:t>
            </w:r>
            <w:r w:rsidR="004548C0" w:rsidRPr="00516ACE">
              <w:rPr>
                <w:rFonts w:ascii="IBM Plex Sans Light" w:hAnsi="IBM Plex Sans Light" w:cstheme="majorHAnsi"/>
                <w:sz w:val="20"/>
                <w:szCs w:val="20"/>
              </w:rPr>
              <w:t>01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643EE37B" w14:textId="228BECF7" w:rsidR="00F342E7" w:rsidRPr="00516ACE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Első kiadott verzió</w:t>
            </w:r>
          </w:p>
        </w:tc>
        <w:tc>
          <w:tcPr>
            <w:tcW w:w="2976" w:type="dxa"/>
          </w:tcPr>
          <w:p w14:paraId="5BA9E0A4" w14:textId="76D60634" w:rsidR="00F342E7" w:rsidRPr="00516ACE" w:rsidRDefault="00E1614E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Páskuly Barbara</w:t>
            </w:r>
          </w:p>
        </w:tc>
      </w:tr>
      <w:tr w:rsidR="00280F31" w:rsidRPr="00516ACE" w14:paraId="2D899DA0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490E6E9C" w14:textId="7E894212" w:rsidR="00280F31" w:rsidRPr="00516ACE" w:rsidRDefault="00280F31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14:paraId="49B62772" w14:textId="72B6A7EB" w:rsidR="00280F31" w:rsidRPr="00516ACE" w:rsidRDefault="00280F3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2023.12.07.</w:t>
            </w:r>
          </w:p>
        </w:tc>
        <w:tc>
          <w:tcPr>
            <w:tcW w:w="2694" w:type="dxa"/>
          </w:tcPr>
          <w:p w14:paraId="6C1412E8" w14:textId="1B9392F9" w:rsidR="00280F31" w:rsidRPr="00516ACE" w:rsidRDefault="00280F3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Kiegészítés: dokumentáció formai követelményei</w:t>
            </w:r>
          </w:p>
        </w:tc>
        <w:tc>
          <w:tcPr>
            <w:tcW w:w="2976" w:type="dxa"/>
          </w:tcPr>
          <w:p w14:paraId="59264DF5" w14:textId="7211B3EA" w:rsidR="00280F31" w:rsidRDefault="00280F3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Simon Károly</w:t>
            </w:r>
          </w:p>
        </w:tc>
      </w:tr>
      <w:tr w:rsidR="00941346" w:rsidRPr="00516ACE" w14:paraId="55ACF41E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00856018" w14:textId="0BCED834" w:rsidR="00700264" w:rsidRPr="00700264" w:rsidRDefault="00941346" w:rsidP="00333A93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2.0.0</w:t>
            </w:r>
          </w:p>
        </w:tc>
        <w:tc>
          <w:tcPr>
            <w:tcW w:w="2104" w:type="dxa"/>
          </w:tcPr>
          <w:p w14:paraId="17C437D0" w14:textId="541F5BC8" w:rsidR="00941346" w:rsidRDefault="00941346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2025.04.08.</w:t>
            </w:r>
          </w:p>
        </w:tc>
        <w:tc>
          <w:tcPr>
            <w:tcW w:w="2694" w:type="dxa"/>
          </w:tcPr>
          <w:p w14:paraId="5D9DD7CA" w14:textId="6DCDEBB7" w:rsidR="00941346" w:rsidRDefault="00941346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 xml:space="preserve">Dokumentáció tartalmi követelményeinek </w:t>
            </w:r>
            <w:r w:rsidR="00DF05A4">
              <w:rPr>
                <w:rFonts w:ascii="IBM Plex Sans Light" w:hAnsi="IBM Plex Sans Light" w:cstheme="majorHAnsi"/>
                <w:sz w:val="20"/>
                <w:szCs w:val="20"/>
              </w:rPr>
              <w:t>javítása</w:t>
            </w:r>
          </w:p>
        </w:tc>
        <w:tc>
          <w:tcPr>
            <w:tcW w:w="2976" w:type="dxa"/>
          </w:tcPr>
          <w:p w14:paraId="0B6C52B0" w14:textId="3FE14A09" w:rsidR="00941346" w:rsidRDefault="00941346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Maknyik Péter</w:t>
            </w:r>
          </w:p>
        </w:tc>
      </w:tr>
    </w:tbl>
    <w:p w14:paraId="4A5C0686" w14:textId="27E280D2" w:rsidR="00E26624" w:rsidRPr="00624ED0" w:rsidRDefault="00F112A3" w:rsidP="00E26624">
      <w:pPr>
        <w:pStyle w:val="Cmsor1"/>
        <w:rPr>
          <w:rFonts w:ascii="IBM Plex Sans Light" w:hAnsi="IBM Plex Sans Light" w:cstheme="majorHAnsi"/>
          <w:color w:val="4066FF"/>
        </w:rPr>
      </w:pPr>
      <w:bookmarkStart w:id="8" w:name="_Toc94625130"/>
      <w:bookmarkStart w:id="9" w:name="_Toc146877259"/>
      <w:bookmarkEnd w:id="5"/>
      <w:r w:rsidRPr="00624ED0">
        <w:rPr>
          <w:rFonts w:ascii="IBM Plex Sans Light" w:eastAsiaTheme="minorHAnsi" w:hAnsi="IBM Plex Sans Light" w:cstheme="majorHAnsi"/>
          <w:color w:val="4066FF"/>
        </w:rPr>
        <w:lastRenderedPageBreak/>
        <w:t xml:space="preserve">Fejlesztési dokumentáció műszaki </w:t>
      </w:r>
      <w:r w:rsidR="00D056F2" w:rsidRPr="00624ED0">
        <w:rPr>
          <w:rFonts w:ascii="IBM Plex Sans Light" w:eastAsiaTheme="minorHAnsi" w:hAnsi="IBM Plex Sans Light" w:cstheme="majorHAnsi"/>
          <w:color w:val="4066FF"/>
        </w:rPr>
        <w:t xml:space="preserve">Értékelése </w:t>
      </w:r>
      <w:r w:rsidR="00202B92" w:rsidRPr="00624ED0">
        <w:rPr>
          <w:rFonts w:ascii="IBM Plex Sans Light" w:eastAsiaTheme="minorHAnsi" w:hAnsi="IBM Plex Sans Light" w:cstheme="majorHAnsi"/>
          <w:color w:val="4066FF"/>
        </w:rPr>
        <w:t>–</w:t>
      </w:r>
      <w:r w:rsidR="00E26624" w:rsidRPr="00624ED0">
        <w:rPr>
          <w:rFonts w:ascii="IBM Plex Sans Light" w:hAnsi="IBM Plex Sans Light" w:cstheme="majorHAnsi"/>
          <w:color w:val="4066FF"/>
        </w:rPr>
        <w:t xml:space="preserve"> követelmény</w:t>
      </w:r>
      <w:r w:rsidR="00202B92" w:rsidRPr="00624ED0">
        <w:rPr>
          <w:rFonts w:ascii="IBM Plex Sans Light" w:hAnsi="IBM Plex Sans Light" w:cstheme="majorHAnsi"/>
          <w:color w:val="4066FF"/>
        </w:rPr>
        <w:t xml:space="preserve"> keresztreferencia tábla</w:t>
      </w:r>
      <w:bookmarkEnd w:id="8"/>
      <w:bookmarkEnd w:id="9"/>
    </w:p>
    <w:p w14:paraId="6D572C79" w14:textId="63FECB5A" w:rsidR="00461ABA" w:rsidRPr="00852BA8" w:rsidRDefault="00396C7C" w:rsidP="00461ABA">
      <w:pPr>
        <w:pStyle w:val="Cmsor2"/>
        <w:rPr>
          <w:rFonts w:ascii="IBM Plex Sans Light" w:hAnsi="IBM Plex Sans Light"/>
        </w:rPr>
      </w:pPr>
      <w:bookmarkStart w:id="10" w:name="_Toc94625131"/>
      <w:bookmarkStart w:id="11" w:name="_Toc98583717"/>
      <w:bookmarkStart w:id="12" w:name="_Toc146877260"/>
      <w:bookmarkStart w:id="13" w:name="_Hlk98778928"/>
      <w:r w:rsidRPr="00852BA8">
        <w:rPr>
          <w:rFonts w:ascii="IBM Plex Sans Light" w:hAnsi="IBM Plex Sans Light"/>
        </w:rPr>
        <w:t>T</w:t>
      </w:r>
      <w:r w:rsidR="00461ABA" w:rsidRPr="00852BA8">
        <w:rPr>
          <w:rFonts w:ascii="IBM Plex Sans Light" w:hAnsi="IBM Plex Sans Light"/>
        </w:rPr>
        <w:t>ermék követelmények</w:t>
      </w:r>
      <w:bookmarkEnd w:id="10"/>
      <w:bookmarkEnd w:id="11"/>
      <w:bookmarkEnd w:id="12"/>
    </w:p>
    <w:bookmarkEnd w:id="13"/>
    <w:p w14:paraId="71321DD7" w14:textId="39E318E0" w:rsidR="00396C7C" w:rsidRPr="00852BA8" w:rsidRDefault="00396C7C" w:rsidP="00396C7C">
      <w:pPr>
        <w:rPr>
          <w:rFonts w:ascii="IBM Plex Sans Light" w:hAnsi="IBM Plex Sans Light" w:cstheme="majorHAnsi"/>
          <w:sz w:val="20"/>
          <w:szCs w:val="20"/>
        </w:rPr>
      </w:pPr>
      <w:r w:rsidRPr="00852BA8">
        <w:rPr>
          <w:rFonts w:ascii="IBM Plex Sans Light" w:hAnsi="IBM Plex Sans Light" w:cstheme="majorHAnsi"/>
          <w:sz w:val="20"/>
          <w:szCs w:val="20"/>
        </w:rPr>
        <w:t xml:space="preserve">A fejlesztés, tervezés és megvalósítás szakasza(i) során előállított </w:t>
      </w:r>
      <w:r w:rsidRPr="00852BA8">
        <w:rPr>
          <w:rFonts w:ascii="IBM Plex Sans Light" w:hAnsi="IBM Plex Sans Light"/>
          <w:sz w:val="20"/>
          <w:szCs w:val="20"/>
        </w:rPr>
        <w:t xml:space="preserve">Szoftvertermékhez kapcsolódó fejlesztési dokumentáció 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kötelező tartalmi elemei rögzítettek, azonban az azokat tartalmazó dokumentumok elnevezése és azonosítása Szoftvertermékenként eltérő lehet, ezért </w:t>
      </w:r>
      <w:bookmarkStart w:id="14" w:name="_Hlk98421644"/>
      <w:r w:rsidRPr="00852BA8">
        <w:rPr>
          <w:rFonts w:ascii="IBM Plex Sans Light" w:hAnsi="IBM Plex Sans Light" w:cstheme="majorHAnsi"/>
          <w:sz w:val="20"/>
          <w:szCs w:val="20"/>
        </w:rPr>
        <w:t xml:space="preserve">a dokumentumok kötelező tartalmi elemeinek fellelhetőségét </w:t>
      </w:r>
      <w:r w:rsidR="00E1712A" w:rsidRPr="00852BA8">
        <w:rPr>
          <w:rFonts w:ascii="IBM Plex Sans Light" w:hAnsi="IBM Plex Sans Light" w:cstheme="majorHAnsi"/>
          <w:sz w:val="20"/>
          <w:szCs w:val="20"/>
        </w:rPr>
        <w:t xml:space="preserve">a </w:t>
      </w:r>
      <w:r w:rsidR="00975D74" w:rsidRPr="00852BA8">
        <w:rPr>
          <w:rFonts w:ascii="IBM Plex Sans Light" w:hAnsi="IBM Plex Sans Light" w:cstheme="majorHAnsi"/>
          <w:sz w:val="20"/>
          <w:szCs w:val="20"/>
        </w:rPr>
        <w:t>követelményeket teljesítő dokumentumok megnevezésével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 kell megadni a megrendelőnek. </w:t>
      </w:r>
      <w:bookmarkEnd w:id="14"/>
      <w:r w:rsidRPr="00852BA8">
        <w:rPr>
          <w:rFonts w:ascii="IBM Plex Sans Light" w:hAnsi="IBM Plex Sans Light" w:cstheme="majorHAnsi"/>
          <w:sz w:val="20"/>
          <w:szCs w:val="20"/>
        </w:rPr>
        <w:t xml:space="preserve">Az egyes dokumentumok megfelelőségi </w:t>
      </w:r>
      <w:r w:rsidR="00D056F2" w:rsidRPr="00852BA8">
        <w:rPr>
          <w:rFonts w:ascii="IBM Plex Sans Light" w:hAnsi="IBM Plex Sans Light" w:cstheme="majorHAnsi"/>
          <w:sz w:val="20"/>
          <w:szCs w:val="20"/>
        </w:rPr>
        <w:t xml:space="preserve">értékelése 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során a kötelező tartalmi elemek teljesülése a fellelhetőségükre a megrendelő által megadott adatok alapján kerülnek ellenőrzésre. Az elkészült </w:t>
      </w:r>
      <w:r w:rsidRPr="00852BA8">
        <w:rPr>
          <w:rFonts w:ascii="IBM Plex Sans Light" w:hAnsi="IBM Plex Sans Light"/>
          <w:sz w:val="20"/>
          <w:szCs w:val="20"/>
        </w:rPr>
        <w:t>Szoftvertermékéhez kapcsolódó fejlesztési dokumentumok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 az adott dokumentumra tervezett tartalom alapján kerülnek </w:t>
      </w:r>
      <w:r w:rsidR="00D056F2" w:rsidRPr="00852BA8">
        <w:rPr>
          <w:rFonts w:ascii="IBM Plex Sans Light" w:hAnsi="IBM Plex Sans Light" w:cstheme="majorHAnsi"/>
          <w:sz w:val="20"/>
          <w:szCs w:val="20"/>
        </w:rPr>
        <w:t>értékelésre</w:t>
      </w:r>
      <w:r w:rsidRPr="00852BA8">
        <w:rPr>
          <w:rFonts w:ascii="IBM Plex Sans Light" w:hAnsi="IBM Plex Sans Light" w:cstheme="majorHAnsi"/>
          <w:sz w:val="20"/>
          <w:szCs w:val="20"/>
        </w:rPr>
        <w:t>.</w:t>
      </w:r>
    </w:p>
    <w:p w14:paraId="5FE8D687" w14:textId="304CD748" w:rsidR="008763DE" w:rsidRPr="00B4308C" w:rsidRDefault="00E1712A" w:rsidP="00396C7C">
      <w:pPr>
        <w:rPr>
          <w:rFonts w:ascii="IBM Plex Sans Light" w:hAnsi="IBM Plex Sans Light" w:cstheme="majorHAnsi"/>
          <w:b/>
          <w:bCs/>
          <w:sz w:val="20"/>
          <w:szCs w:val="20"/>
        </w:rPr>
        <w:sectPr w:rsidR="008763DE" w:rsidRPr="00B4308C" w:rsidSect="00E75644"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852BA8">
        <w:rPr>
          <w:rFonts w:ascii="IBM Plex Sans Light" w:hAnsi="IBM Plex Sans Light"/>
          <w:sz w:val="20"/>
          <w:szCs w:val="20"/>
        </w:rPr>
        <w:t xml:space="preserve">A tartalmi követelmények teljesítését a következő táblázat kitöltésével kell </w:t>
      </w:r>
      <w:r w:rsidR="00BC258C">
        <w:rPr>
          <w:rFonts w:ascii="IBM Plex Sans Light" w:hAnsi="IBM Plex Sans Light"/>
          <w:sz w:val="20"/>
          <w:szCs w:val="20"/>
        </w:rPr>
        <w:t xml:space="preserve">a </w:t>
      </w:r>
      <w:r w:rsidRPr="00852BA8">
        <w:rPr>
          <w:rFonts w:ascii="IBM Plex Sans Light" w:hAnsi="IBM Plex Sans Light"/>
          <w:sz w:val="20"/>
          <w:szCs w:val="20"/>
        </w:rPr>
        <w:t xml:space="preserve">megrendelőnek megadnia. </w:t>
      </w:r>
      <w:r w:rsidR="003A54E0" w:rsidRPr="003A54E0">
        <w:rPr>
          <w:rFonts w:ascii="IBM Plex Sans Light" w:hAnsi="IBM Plex Sans Light" w:cstheme="majorHAnsi"/>
          <w:b/>
          <w:bCs/>
          <w:sz w:val="20"/>
          <w:szCs w:val="20"/>
        </w:rPr>
        <w:t>Az adott fejlesztésben nem elvárt, ezért nem megvalósított követelményeket „nem értékelendő” szöveggel szükséges a Megrendelőnek jelölni a D oszlopban és rövid indoklással ellátni (indoklás csak ebben az esetben szükséges).</w:t>
      </w:r>
    </w:p>
    <w:p w14:paraId="66073095" w14:textId="03FA22B0" w:rsidR="00F6049B" w:rsidRDefault="00F6049B" w:rsidP="00751E88">
      <w:pPr>
        <w:spacing w:before="0" w:after="160" w:line="259" w:lineRule="auto"/>
        <w:jc w:val="left"/>
      </w:pPr>
    </w:p>
    <w:tbl>
      <w:tblPr>
        <w:tblStyle w:val="Stlus1"/>
        <w:tblW w:w="13994" w:type="dxa"/>
        <w:tblLook w:val="04A0" w:firstRow="1" w:lastRow="0" w:firstColumn="1" w:lastColumn="0" w:noHBand="0" w:noVBand="1"/>
      </w:tblPr>
      <w:tblGrid>
        <w:gridCol w:w="1510"/>
        <w:gridCol w:w="5344"/>
        <w:gridCol w:w="3570"/>
        <w:gridCol w:w="3570"/>
      </w:tblGrid>
      <w:tr w:rsidR="00997316" w:rsidRPr="00852BA8" w14:paraId="229431C6" w14:textId="77777777" w:rsidTr="001A3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4066FF"/>
            <w:hideMark/>
          </w:tcPr>
          <w:p w14:paraId="6FF25268" w14:textId="77777777" w:rsidR="00997316" w:rsidRPr="00852BA8" w:rsidRDefault="00997316" w:rsidP="001A3091">
            <w:pPr>
              <w:spacing w:after="0" w:line="240" w:lineRule="auto"/>
              <w:jc w:val="center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 azonosítója</w:t>
            </w:r>
          </w:p>
        </w:tc>
        <w:tc>
          <w:tcPr>
            <w:tcW w:w="5344" w:type="dxa"/>
            <w:shd w:val="clear" w:color="auto" w:fill="4066FF"/>
            <w:hideMark/>
          </w:tcPr>
          <w:p w14:paraId="3E505678" w14:textId="77777777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 leírása</w:t>
            </w:r>
          </w:p>
        </w:tc>
        <w:tc>
          <w:tcPr>
            <w:tcW w:w="3570" w:type="dxa"/>
            <w:shd w:val="clear" w:color="auto" w:fill="4066FF"/>
          </w:tcPr>
          <w:p w14:paraId="2B1208A5" w14:textId="55521B90" w:rsidR="00997316" w:rsidRPr="00852BA8" w:rsidRDefault="00FA25AA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FA25AA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Követelményt teljesítő dokumentum és fejezet (alfejezet) azonosítója</w:t>
            </w:r>
          </w:p>
        </w:tc>
        <w:tc>
          <w:tcPr>
            <w:tcW w:w="3570" w:type="dxa"/>
            <w:shd w:val="clear" w:color="auto" w:fill="4066FF"/>
          </w:tcPr>
          <w:p w14:paraId="6DE26D9E" w14:textId="52F44074" w:rsidR="00997316" w:rsidRPr="00852BA8" w:rsidRDefault="003A54E0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3A54E0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Indoklás (Nem értékelendő követelményekhez)</w:t>
            </w:r>
          </w:p>
        </w:tc>
      </w:tr>
      <w:tr w:rsidR="00997316" w:rsidRPr="00852BA8" w14:paraId="62D1900D" w14:textId="77777777" w:rsidTr="001A3091">
        <w:trPr>
          <w:cantSplit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2A4637A5" w14:textId="686FD7D5" w:rsidR="00997316" w:rsidRPr="00852BA8" w:rsidRDefault="00977F3C" w:rsidP="001A3091">
            <w:pPr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77F3C">
              <w:rPr>
                <w:rFonts w:ascii="IBM Plex Sans Light" w:hAnsi="IBM Plex Sans Light" w:cstheme="majorHAnsi"/>
                <w:sz w:val="20"/>
                <w:szCs w:val="20"/>
              </w:rPr>
              <w:t>Általánosan elvárt formai elemek</w:t>
            </w:r>
          </w:p>
        </w:tc>
      </w:tr>
      <w:tr w:rsidR="00997316" w:rsidRPr="00852BA8" w14:paraId="60F27592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1C903E22" w14:textId="6C820738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</w:t>
            </w:r>
            <w:r w:rsidR="00977F3C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FE</w:t>
            </w: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344" w:type="dxa"/>
          </w:tcPr>
          <w:p w14:paraId="64AC580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  <w:lang w:eastAsia="hu-HU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A dokumentum rendelkezzen tartalomjegyzékkel.</w:t>
            </w:r>
          </w:p>
        </w:tc>
        <w:tc>
          <w:tcPr>
            <w:tcW w:w="3570" w:type="dxa"/>
          </w:tcPr>
          <w:p w14:paraId="42BA98F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B8AA54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28479BF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953C67" w14:textId="576E853A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</w:t>
            </w:r>
            <w:r w:rsidR="00977F3C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FE</w:t>
            </w: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344" w:type="dxa"/>
          </w:tcPr>
          <w:p w14:paraId="083B178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A dokumentum minden oldala rendelkezzen lapszámmal.</w:t>
            </w:r>
          </w:p>
        </w:tc>
        <w:tc>
          <w:tcPr>
            <w:tcW w:w="3570" w:type="dxa"/>
          </w:tcPr>
          <w:p w14:paraId="5E0192C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68606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3F396F9B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3774CD" w14:textId="12C56C9D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</w:t>
            </w:r>
            <w:r w:rsidR="00977F3C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FE</w:t>
            </w: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344" w:type="dxa"/>
          </w:tcPr>
          <w:p w14:paraId="1088B20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Egyértelműen azonosítható legyen a dokumentum készítésének dátuma és az utolsó módosítás dátuma, valamint a dokumentum tartalmazzon verziókezelésre vonatkozó információt.</w:t>
            </w:r>
          </w:p>
        </w:tc>
        <w:tc>
          <w:tcPr>
            <w:tcW w:w="3570" w:type="dxa"/>
          </w:tcPr>
          <w:p w14:paraId="6723141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7C72DE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52F9C256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7B61FB" w14:textId="5529CF96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</w:t>
            </w:r>
            <w:r w:rsidR="00977F3C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FE</w:t>
            </w: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44" w:type="dxa"/>
          </w:tcPr>
          <w:p w14:paraId="2D6A9767" w14:textId="01448A70" w:rsidR="00997316" w:rsidRPr="00852BA8" w:rsidRDefault="00977F3C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77F3C">
              <w:rPr>
                <w:rFonts w:ascii="IBM Plex Sans Light" w:hAnsi="IBM Plex Sans Light" w:cstheme="majorHAnsi"/>
                <w:sz w:val="20"/>
                <w:szCs w:val="20"/>
              </w:rPr>
              <w:t>A dokumentum tartalmazzon készítő oldali ellenőrzésre (termék minőségbiztosításra) vagy jóváhagyásra vonatkozó információt.</w:t>
            </w:r>
          </w:p>
        </w:tc>
        <w:tc>
          <w:tcPr>
            <w:tcW w:w="3570" w:type="dxa"/>
          </w:tcPr>
          <w:p w14:paraId="6D3F0D4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6EC515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43E8686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2A13283" w14:textId="1194B4DD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</w:t>
            </w:r>
            <w:r w:rsidR="00977F3C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FE</w:t>
            </w: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44" w:type="dxa"/>
          </w:tcPr>
          <w:p w14:paraId="0D1B9A31" w14:textId="3D7FAB4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A dokumentum legyen jól strukturált, fejezetekre bontott. A fejezetek azonosíthatók (pl. hierarchikus számozás) legyenek</w:t>
            </w:r>
            <w:r w:rsidR="00977F3C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  <w:tc>
          <w:tcPr>
            <w:tcW w:w="3570" w:type="dxa"/>
          </w:tcPr>
          <w:p w14:paraId="76F7120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F7B9AA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5DD91334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5FA4E19" w14:textId="16DE1F31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</w:t>
            </w:r>
            <w:r w:rsidR="00977F3C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FE</w:t>
            </w: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44" w:type="dxa"/>
          </w:tcPr>
          <w:p w14:paraId="2E92F9A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F32125">
              <w:rPr>
                <w:rFonts w:ascii="IBM Plex Sans Light" w:hAnsi="IBM Plex Sans Light" w:cstheme="majorHAnsi"/>
                <w:sz w:val="20"/>
                <w:szCs w:val="20"/>
              </w:rPr>
              <w:t>A dokumentumon belül a könnyebb megértést ábrák segítsék. Ha a dokumentumban szereplő ábrák száma a 10-et meghaladja, akkor a dokumentum rendelkezzen külön ábrajegyzékkel.</w:t>
            </w:r>
          </w:p>
        </w:tc>
        <w:tc>
          <w:tcPr>
            <w:tcW w:w="3570" w:type="dxa"/>
          </w:tcPr>
          <w:p w14:paraId="577FB2E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8FF868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</w:tbl>
    <w:p w14:paraId="6178A82E" w14:textId="77777777" w:rsidR="00997316" w:rsidRDefault="00997316" w:rsidP="00751E88">
      <w:pPr>
        <w:spacing w:before="0" w:after="160" w:line="259" w:lineRule="auto"/>
        <w:jc w:val="left"/>
      </w:pPr>
    </w:p>
    <w:tbl>
      <w:tblPr>
        <w:tblStyle w:val="Stlus1"/>
        <w:tblW w:w="13994" w:type="dxa"/>
        <w:tblLook w:val="04A0" w:firstRow="1" w:lastRow="0" w:firstColumn="1" w:lastColumn="0" w:noHBand="0" w:noVBand="1"/>
      </w:tblPr>
      <w:tblGrid>
        <w:gridCol w:w="1510"/>
        <w:gridCol w:w="5344"/>
        <w:gridCol w:w="3570"/>
        <w:gridCol w:w="3570"/>
      </w:tblGrid>
      <w:tr w:rsidR="00997316" w:rsidRPr="00852BA8" w14:paraId="6301F050" w14:textId="77777777" w:rsidTr="001A3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4066FF"/>
            <w:hideMark/>
          </w:tcPr>
          <w:p w14:paraId="03B53E04" w14:textId="77777777" w:rsidR="00997316" w:rsidRPr="00852BA8" w:rsidRDefault="00997316" w:rsidP="001A3091">
            <w:pPr>
              <w:spacing w:after="0" w:line="240" w:lineRule="auto"/>
              <w:jc w:val="center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lastRenderedPageBreak/>
              <w:t>Követelmény azonosítója</w:t>
            </w:r>
          </w:p>
        </w:tc>
        <w:tc>
          <w:tcPr>
            <w:tcW w:w="5344" w:type="dxa"/>
            <w:shd w:val="clear" w:color="auto" w:fill="4066FF"/>
            <w:hideMark/>
          </w:tcPr>
          <w:p w14:paraId="5B18CF42" w14:textId="77777777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 leírása</w:t>
            </w:r>
          </w:p>
        </w:tc>
        <w:tc>
          <w:tcPr>
            <w:tcW w:w="3570" w:type="dxa"/>
            <w:shd w:val="clear" w:color="auto" w:fill="4066FF"/>
          </w:tcPr>
          <w:p w14:paraId="61D3EC78" w14:textId="7D0798F0" w:rsidR="00997316" w:rsidRPr="00852BA8" w:rsidRDefault="00985820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Követelményt teljesítő dokumentum és fejezet (alfejezet) azonosítója</w:t>
            </w:r>
          </w:p>
        </w:tc>
        <w:tc>
          <w:tcPr>
            <w:tcW w:w="3570" w:type="dxa"/>
            <w:shd w:val="clear" w:color="auto" w:fill="4066FF"/>
          </w:tcPr>
          <w:p w14:paraId="1A239B1A" w14:textId="75E2853F" w:rsidR="00997316" w:rsidRPr="00852BA8" w:rsidRDefault="00985820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Indoklás (Nem értékelendő követelményekhez)</w:t>
            </w:r>
          </w:p>
        </w:tc>
      </w:tr>
      <w:tr w:rsidR="00997316" w:rsidRPr="00852BA8" w14:paraId="5E6F34EC" w14:textId="77777777" w:rsidTr="001A3091">
        <w:trPr>
          <w:cantSplit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5C6D0BEC" w14:textId="27D85436" w:rsidR="00997316" w:rsidRPr="00852BA8" w:rsidRDefault="00985820" w:rsidP="00997316">
            <w:pPr>
              <w:keepNext/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Funkcionális specifikáció kötelező tartalmi elemei</w:t>
            </w:r>
          </w:p>
        </w:tc>
      </w:tr>
      <w:tr w:rsidR="00997316" w:rsidRPr="00852BA8" w14:paraId="16CC190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6B4E39EB" w14:textId="3B8A071B" w:rsidR="00997316" w:rsidRPr="00852BA8" w:rsidRDefault="00985820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DV-FS-01</w:t>
            </w:r>
          </w:p>
        </w:tc>
        <w:tc>
          <w:tcPr>
            <w:tcW w:w="5344" w:type="dxa"/>
          </w:tcPr>
          <w:p w14:paraId="3310D3B3" w14:textId="7EEACC39" w:rsidR="00997316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határozza meg a rendszer célját, hatókörét és a kapcsolódó dokumentumokat: írja le a </w:t>
            </w:r>
            <w:proofErr w:type="spellStart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</w:t>
            </w:r>
            <w:proofErr w:type="spellEnd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 xml:space="preserve"> projektet és a funkcionális specifikáció dokumentum pontos célját, valamint sorolja fel az elkészítéséhez felhasznált dokumentumokat.</w:t>
            </w:r>
          </w:p>
        </w:tc>
        <w:tc>
          <w:tcPr>
            <w:tcW w:w="3570" w:type="dxa"/>
          </w:tcPr>
          <w:p w14:paraId="2796401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A255F7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11FC3CE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EE99968" w14:textId="5C6A8C5A" w:rsidR="00D830C8" w:rsidRPr="00D830C8" w:rsidRDefault="00985820" w:rsidP="00DF1C27">
            <w:pPr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DV-FS-02</w:t>
            </w:r>
          </w:p>
        </w:tc>
        <w:tc>
          <w:tcPr>
            <w:tcW w:w="5344" w:type="dxa"/>
          </w:tcPr>
          <w:p w14:paraId="52AEFF86" w14:textId="6798446F" w:rsidR="00997316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definiálja a használt fogalmakat és rövidítéseket: magyarázza el a dokumentumban használt szakkifejezéseket és rövidítéseket, különös tekintettel a projektben használt </w:t>
            </w:r>
            <w:proofErr w:type="spellStart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domain</w:t>
            </w:r>
            <w:proofErr w:type="spellEnd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-specifikus fogalmakra.</w:t>
            </w:r>
          </w:p>
        </w:tc>
        <w:tc>
          <w:tcPr>
            <w:tcW w:w="3570" w:type="dxa"/>
          </w:tcPr>
          <w:p w14:paraId="1E8DA23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A95702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7D9CCA2A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4B9D86B" w14:textId="24E80513" w:rsidR="00D830C8" w:rsidRPr="00D830C8" w:rsidRDefault="00985820" w:rsidP="00DF1C27">
            <w:pPr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DV-FS-03</w:t>
            </w:r>
          </w:p>
        </w:tc>
        <w:tc>
          <w:tcPr>
            <w:tcW w:w="5344" w:type="dxa"/>
          </w:tcPr>
          <w:p w14:paraId="38B03A91" w14:textId="0AB23B76" w:rsidR="00997316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 dokumentum mutassa be a használati eseteket: ismertesse a rendszer használati eseteit, amelyek leírják azokat a folyamatokat, amelyekben a rendszer támogatást nyújt, ideértve a stratégiai és magas szintű, valamint a felhasználói szintű használati eseteket is. Ezekben adja meg az érintett szereplőket (</w:t>
            </w:r>
            <w:proofErr w:type="spellStart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aktorokat</w:t>
            </w:r>
            <w:proofErr w:type="spellEnd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).</w:t>
            </w:r>
          </w:p>
        </w:tc>
        <w:tc>
          <w:tcPr>
            <w:tcW w:w="3570" w:type="dxa"/>
          </w:tcPr>
          <w:p w14:paraId="5BC3A14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B0EB0A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85820" w:rsidRPr="00852BA8" w14:paraId="72176D57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6A39C08" w14:textId="47B5CA33" w:rsidR="00D830C8" w:rsidRPr="00D830C8" w:rsidRDefault="00985820" w:rsidP="00DF1C27">
            <w:pPr>
              <w:spacing w:after="0" w:line="240" w:lineRule="auto"/>
              <w:jc w:val="left"/>
              <w:rPr>
                <w:rFonts w:ascii="IBM Plex Sans Light" w:hAnsi="IBM Plex Sans Light" w:cstheme="majorHAnsi"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DV-FS-04</w:t>
            </w:r>
          </w:p>
        </w:tc>
        <w:tc>
          <w:tcPr>
            <w:tcW w:w="5344" w:type="dxa"/>
          </w:tcPr>
          <w:p w14:paraId="1DA5AC29" w14:textId="550F82A5" w:rsidR="00985820" w:rsidRPr="00985820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 dokumentum írja le az összetettebb folyamatokat folyamatábrákkal.</w:t>
            </w:r>
          </w:p>
        </w:tc>
        <w:tc>
          <w:tcPr>
            <w:tcW w:w="3570" w:type="dxa"/>
          </w:tcPr>
          <w:p w14:paraId="77CA5EC8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9A32035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85820" w:rsidRPr="00852BA8" w14:paraId="6954E3BF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D098307" w14:textId="2E52C4BD" w:rsidR="00D830C8" w:rsidRPr="00333A93" w:rsidRDefault="00985820" w:rsidP="00333A93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DV-FS-05</w:t>
            </w:r>
          </w:p>
        </w:tc>
        <w:tc>
          <w:tcPr>
            <w:tcW w:w="5344" w:type="dxa"/>
          </w:tcPr>
          <w:p w14:paraId="10F4737F" w14:textId="4C13E7C0" w:rsidR="00985820" w:rsidRPr="00985820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 dokumentum részletezze a funkcionális követelményeket: határozza meg a rendszerrel szemben támasztott funkcionális követelményeket, pontokba szedve, egyedi azonosítóval ellátva.</w:t>
            </w:r>
          </w:p>
        </w:tc>
        <w:tc>
          <w:tcPr>
            <w:tcW w:w="3570" w:type="dxa"/>
          </w:tcPr>
          <w:p w14:paraId="0CFF7B59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02BBF40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85820" w:rsidRPr="00852BA8" w14:paraId="53BA5B78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E015129" w14:textId="70FA677B" w:rsidR="00D830C8" w:rsidRPr="00333A93" w:rsidRDefault="00985820" w:rsidP="00333A93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DV-FS-06</w:t>
            </w:r>
          </w:p>
        </w:tc>
        <w:tc>
          <w:tcPr>
            <w:tcW w:w="5344" w:type="dxa"/>
          </w:tcPr>
          <w:p w14:paraId="63935601" w14:textId="204B3F8B" w:rsidR="00985820" w:rsidRPr="00985820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tartalmazza az </w:t>
            </w:r>
            <w:proofErr w:type="spellStart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aktorok</w:t>
            </w:r>
            <w:proofErr w:type="spellEnd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 xml:space="preserve"> részletes bemutatását: mutassa be a rendszer belső és külső </w:t>
            </w:r>
            <w:proofErr w:type="spellStart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aktorait</w:t>
            </w:r>
            <w:proofErr w:type="spellEnd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 xml:space="preserve">, beleértve a humán és nem-humán </w:t>
            </w:r>
            <w:proofErr w:type="spellStart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aktorokat</w:t>
            </w:r>
            <w:proofErr w:type="spellEnd"/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  <w:tc>
          <w:tcPr>
            <w:tcW w:w="3570" w:type="dxa"/>
          </w:tcPr>
          <w:p w14:paraId="2657427A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C9DFB30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85820" w:rsidRPr="00852BA8" w14:paraId="044FFB94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350A587" w14:textId="4A97A036" w:rsidR="00985820" w:rsidRPr="00985820" w:rsidRDefault="00985820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DV-FS-07</w:t>
            </w:r>
          </w:p>
        </w:tc>
        <w:tc>
          <w:tcPr>
            <w:tcW w:w="5344" w:type="dxa"/>
          </w:tcPr>
          <w:p w14:paraId="67EAEF2D" w14:textId="5E13C6C2" w:rsidR="00985820" w:rsidRPr="00985820" w:rsidRDefault="00985820" w:rsidP="009858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 dokumentum ismertesse az adatstruktúrákat: mutassa be a rendszer által használt adatstruktúrákat és azok kapcsolatát az üzleti fogalmakkal, osztálydiagramokkal vagy egyéb ábrákkal illusztrálva.</w:t>
            </w:r>
          </w:p>
        </w:tc>
        <w:tc>
          <w:tcPr>
            <w:tcW w:w="3570" w:type="dxa"/>
          </w:tcPr>
          <w:p w14:paraId="3AE687F6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8FAB073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85820" w:rsidRPr="00852BA8" w14:paraId="296E2AD1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B732167" w14:textId="733D664B" w:rsidR="00985820" w:rsidRPr="00985820" w:rsidRDefault="00985820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DV-FS-08</w:t>
            </w:r>
          </w:p>
        </w:tc>
        <w:tc>
          <w:tcPr>
            <w:tcW w:w="5344" w:type="dxa"/>
          </w:tcPr>
          <w:p w14:paraId="5AD52E94" w14:textId="7E4A5ED1" w:rsidR="00985820" w:rsidRPr="00985820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 dokumentum részletezze az interfészeket és a kommunikációs módokat: ismertesse a rendszer külső rendszerekkel való kapcsolatait, az adatcserét, és a támogatott k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>a</w:t>
            </w: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pcsolattípusokat.</w:t>
            </w:r>
          </w:p>
        </w:tc>
        <w:tc>
          <w:tcPr>
            <w:tcW w:w="3570" w:type="dxa"/>
          </w:tcPr>
          <w:p w14:paraId="3F68CC84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27ABB3F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85820" w:rsidRPr="00852BA8" w14:paraId="5D2C7430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26D5FFB" w14:textId="54B9F803" w:rsidR="00985820" w:rsidRPr="00985820" w:rsidRDefault="00985820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582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DV-FS-09</w:t>
            </w:r>
          </w:p>
        </w:tc>
        <w:tc>
          <w:tcPr>
            <w:tcW w:w="5344" w:type="dxa"/>
          </w:tcPr>
          <w:p w14:paraId="3907E1AC" w14:textId="04C7D328" w:rsidR="00985820" w:rsidRPr="00985820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5820">
              <w:rPr>
                <w:rFonts w:ascii="IBM Plex Sans Light" w:hAnsi="IBM Plex Sans Light" w:cstheme="majorHAnsi"/>
                <w:sz w:val="20"/>
                <w:szCs w:val="20"/>
              </w:rPr>
              <w:t>A dokumentum írja le a nem funkcionális követelményeket: definiálja a nem funkcionális követelményeket is, mint például az alkalmazandó technológiákat, elvárt teljesítményt, rendelkezésre állást, és biztonsági aspektusokat.</w:t>
            </w:r>
          </w:p>
        </w:tc>
        <w:tc>
          <w:tcPr>
            <w:tcW w:w="3570" w:type="dxa"/>
          </w:tcPr>
          <w:p w14:paraId="7E6953E2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9C3F220" w14:textId="77777777" w:rsidR="00985820" w:rsidRPr="00852BA8" w:rsidRDefault="00985820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65965894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0304AE10" w14:textId="7DD70477" w:rsidR="00997316" w:rsidRPr="00852BA8" w:rsidRDefault="00571E0E" w:rsidP="001A3091">
            <w:pPr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Igazgatási rendszerterv kötelező tartalmi elemei</w:t>
            </w:r>
          </w:p>
        </w:tc>
      </w:tr>
      <w:tr w:rsidR="00571E0E" w:rsidRPr="00852BA8" w14:paraId="00164B2A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3D10B85" w14:textId="785904C2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DV-IG-01</w:t>
            </w:r>
          </w:p>
        </w:tc>
        <w:tc>
          <w:tcPr>
            <w:tcW w:w="5344" w:type="dxa"/>
            <w:vAlign w:val="center"/>
          </w:tcPr>
          <w:p w14:paraId="15B3D16C" w14:textId="6B01C6CC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célját, hatókörét: tartalmazza az igazgatási terv pontos célját, a fejlesztés célját, valamint az érintett szervezeteket. Ismertesse tömören a releváns igényeket és peremfeltételeket.</w:t>
            </w:r>
          </w:p>
        </w:tc>
        <w:tc>
          <w:tcPr>
            <w:tcW w:w="3570" w:type="dxa"/>
          </w:tcPr>
          <w:p w14:paraId="2E75E97D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C8B1E4C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2C00B223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24E3FFB" w14:textId="7F95A9F2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DV-IG-02</w:t>
            </w:r>
          </w:p>
        </w:tc>
        <w:tc>
          <w:tcPr>
            <w:tcW w:w="5344" w:type="dxa"/>
            <w:vAlign w:val="center"/>
          </w:tcPr>
          <w:p w14:paraId="3EF96317" w14:textId="0D69D4D1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tartalmazzon jogi elemzést: írja le a fejlesztéshez kapcsolódó jogszabályi követelményeket, hivatkozva a releváns jogszabályhelyekre.</w:t>
            </w:r>
          </w:p>
        </w:tc>
        <w:tc>
          <w:tcPr>
            <w:tcW w:w="3570" w:type="dxa"/>
          </w:tcPr>
          <w:p w14:paraId="005B47FE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8E59E8F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62BBA02C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1BEB6F1" w14:textId="5BE5FE63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DV-IG-03</w:t>
            </w:r>
          </w:p>
        </w:tc>
        <w:tc>
          <w:tcPr>
            <w:tcW w:w="5344" w:type="dxa"/>
            <w:vAlign w:val="center"/>
          </w:tcPr>
          <w:p w14:paraId="7C7D074D" w14:textId="065D10DD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részletezze az eljárásokat: ismertesse azokat a folyamatokat, amelyek a rendszer által támogatott eljárásokat indítják, és tartalmazzon folyamatmodelleket az eljárások lépéseiről, ha releváns.</w:t>
            </w:r>
          </w:p>
        </w:tc>
        <w:tc>
          <w:tcPr>
            <w:tcW w:w="3570" w:type="dxa"/>
          </w:tcPr>
          <w:p w14:paraId="638E0750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ABB6918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607656C8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2FCABBF" w14:textId="6E4E89A3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DV-IG-04</w:t>
            </w:r>
          </w:p>
        </w:tc>
        <w:tc>
          <w:tcPr>
            <w:tcW w:w="5344" w:type="dxa"/>
            <w:vAlign w:val="center"/>
          </w:tcPr>
          <w:p w14:paraId="4255B094" w14:textId="4EF21B3F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határozza meg az érintett szereplők feladat- és hatáskörét: mutassa be a rendszerben érintett szervezetek és szereplők feladatait és hatásköreit, ha indokolt, akkor az egymással való viszonyukat.</w:t>
            </w:r>
          </w:p>
        </w:tc>
        <w:tc>
          <w:tcPr>
            <w:tcW w:w="3570" w:type="dxa"/>
          </w:tcPr>
          <w:p w14:paraId="6C63F0B5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11652E1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4F36B302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6EC16B7" w14:textId="22B949EC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DV-IG-05</w:t>
            </w:r>
          </w:p>
        </w:tc>
        <w:tc>
          <w:tcPr>
            <w:tcW w:w="5344" w:type="dxa"/>
            <w:vAlign w:val="center"/>
          </w:tcPr>
          <w:p w14:paraId="1A303F14" w14:textId="2619A8A4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részletezze a kezelt adatok körét: írja le a rendszer által kezelt adatok típusait, adatmodelleket, az adatok forrásait és jellemzőit.</w:t>
            </w:r>
          </w:p>
        </w:tc>
        <w:tc>
          <w:tcPr>
            <w:tcW w:w="3570" w:type="dxa"/>
          </w:tcPr>
          <w:p w14:paraId="47F09883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417C6E8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3420D311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07E2FF8" w14:textId="365B9AB6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DV-IG-06</w:t>
            </w:r>
          </w:p>
        </w:tc>
        <w:tc>
          <w:tcPr>
            <w:tcW w:w="5344" w:type="dxa"/>
            <w:vAlign w:val="center"/>
          </w:tcPr>
          <w:p w14:paraId="0402E137" w14:textId="21479DD3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tartalmazza a követelménykatalógust: részletezze az igazgatási, funkcionális és üzleti követelményeket, beleértve a képernyőn megjelenítendő adatok és naplók tartalmát is.</w:t>
            </w:r>
          </w:p>
        </w:tc>
        <w:tc>
          <w:tcPr>
            <w:tcW w:w="3570" w:type="dxa"/>
          </w:tcPr>
          <w:p w14:paraId="7D869D38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04A796B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571E0E" w:rsidRPr="00852BA8" w14:paraId="091D1C4D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A4DFACE" w14:textId="35D6207C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DV-IG-07</w:t>
            </w:r>
          </w:p>
        </w:tc>
        <w:tc>
          <w:tcPr>
            <w:tcW w:w="5344" w:type="dxa"/>
            <w:vAlign w:val="center"/>
          </w:tcPr>
          <w:p w14:paraId="4C9BA38D" w14:textId="56B359EB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tartalmazza az egyeztetendő kérdéseket: ha a rendszertervezés során felmerültek nyitott kérdések, azokat listázza a megfelelő fejezetben, hogy azok később megoldásra kerüljenek.</w:t>
            </w:r>
          </w:p>
        </w:tc>
        <w:tc>
          <w:tcPr>
            <w:tcW w:w="3570" w:type="dxa"/>
          </w:tcPr>
          <w:p w14:paraId="09DE3596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CBA7B68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1A7DF81B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CD36F71" w14:textId="00ADF642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DV-IG-08</w:t>
            </w:r>
          </w:p>
        </w:tc>
        <w:tc>
          <w:tcPr>
            <w:tcW w:w="5344" w:type="dxa"/>
            <w:vAlign w:val="center"/>
          </w:tcPr>
          <w:p w14:paraId="1667281B" w14:textId="4EAEEC47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sorolja fel a jogalkotási javaslatokat: ha a rendszerterv jogszabályi módosítást vagy új jogszabályok bevezetését igényli, azt itt rögzíteni kell.</w:t>
            </w:r>
          </w:p>
        </w:tc>
        <w:tc>
          <w:tcPr>
            <w:tcW w:w="3570" w:type="dxa"/>
          </w:tcPr>
          <w:p w14:paraId="0E7A566C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6523312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441C69C0" w14:textId="77777777" w:rsidTr="00CB4A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DA3F0FB" w14:textId="6FF2906F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DV-IG-09</w:t>
            </w:r>
          </w:p>
        </w:tc>
        <w:tc>
          <w:tcPr>
            <w:tcW w:w="5344" w:type="dxa"/>
            <w:vAlign w:val="center"/>
          </w:tcPr>
          <w:p w14:paraId="4560D0D5" w14:textId="3FF6ED5E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mellékletei: tartalmazza az összes indokolt mellékletet, beleértve az eseménymátrixokat, szolgáltatandó adatokat és jogalap mátrixokat.</w:t>
            </w:r>
          </w:p>
        </w:tc>
        <w:tc>
          <w:tcPr>
            <w:tcW w:w="3570" w:type="dxa"/>
          </w:tcPr>
          <w:p w14:paraId="2E385AC4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2FECD72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4D636F4F" w14:textId="77777777" w:rsidTr="000B66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6EA86624" w14:textId="0E28BF90" w:rsidR="00571E0E" w:rsidRPr="00852BA8" w:rsidRDefault="00571E0E" w:rsidP="00571E0E">
            <w:pPr>
              <w:spacing w:after="0" w:line="240" w:lineRule="auto"/>
              <w:jc w:val="left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Felsőszintű architektúra terv kötelező tartalmi elemei</w:t>
            </w:r>
          </w:p>
        </w:tc>
      </w:tr>
      <w:tr w:rsidR="00571E0E" w:rsidRPr="00852BA8" w14:paraId="1AA93724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AB209D4" w14:textId="29713C27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DV-FA-01</w:t>
            </w:r>
          </w:p>
        </w:tc>
        <w:tc>
          <w:tcPr>
            <w:tcW w:w="5344" w:type="dxa"/>
            <w:vAlign w:val="center"/>
          </w:tcPr>
          <w:p w14:paraId="1B300BF2" w14:textId="1A53341F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célját, hatókörét és a kapcsolódó dokumentumokat: tartalmazza a felsőszintű architektúra terv célját, hatókörét és felhasználói körét, valamint sorolja fel az elkészítéséhez felhasznált dokumentumokat.</w:t>
            </w:r>
          </w:p>
        </w:tc>
        <w:tc>
          <w:tcPr>
            <w:tcW w:w="3570" w:type="dxa"/>
          </w:tcPr>
          <w:p w14:paraId="1D46F532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6392E12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2BD070D7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8B5284F" w14:textId="6BDB86B0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DV-FA-02</w:t>
            </w:r>
          </w:p>
        </w:tc>
        <w:tc>
          <w:tcPr>
            <w:tcW w:w="5344" w:type="dxa"/>
            <w:vAlign w:val="center"/>
          </w:tcPr>
          <w:p w14:paraId="08D83C70" w14:textId="0874F4A9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definiálja a használt fogalmakat és rövidítéseket: magyarázza el a tervben használt szakkifejezéseket és rövidítéseket, biztosítva az egységes terminológiát.</w:t>
            </w:r>
          </w:p>
        </w:tc>
        <w:tc>
          <w:tcPr>
            <w:tcW w:w="3570" w:type="dxa"/>
          </w:tcPr>
          <w:p w14:paraId="6A935114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09A558B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1B20447C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685BC8C" w14:textId="26528DBE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DV-FA-03</w:t>
            </w:r>
          </w:p>
        </w:tc>
        <w:tc>
          <w:tcPr>
            <w:tcW w:w="5344" w:type="dxa"/>
            <w:vAlign w:val="center"/>
          </w:tcPr>
          <w:p w14:paraId="039F3BE7" w14:textId="56CAD484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részletezze az alkalmazás architektúráját: ismertesse az alkalmazás felépítését, beleértve a rendszer környezetére és kapcsolataira, főbb interakcióira vonatkozó információkat.</w:t>
            </w:r>
          </w:p>
        </w:tc>
        <w:tc>
          <w:tcPr>
            <w:tcW w:w="3570" w:type="dxa"/>
          </w:tcPr>
          <w:p w14:paraId="0EC9B5E8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B544677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2C6D46C6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FF00943" w14:textId="612E2632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DV-FA-04</w:t>
            </w:r>
          </w:p>
        </w:tc>
        <w:tc>
          <w:tcPr>
            <w:tcW w:w="5344" w:type="dxa"/>
            <w:vAlign w:val="center"/>
          </w:tcPr>
          <w:p w14:paraId="76A01C5D" w14:textId="33207FA0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rendszer határait: Definiálja a fejlesztendő rendszer és a támogató infrastruktúra kapcsolatát, bemutatva a vertikális és horizontális interakciókat, ábrákkal illusztrálva.</w:t>
            </w:r>
          </w:p>
        </w:tc>
        <w:tc>
          <w:tcPr>
            <w:tcW w:w="3570" w:type="dxa"/>
          </w:tcPr>
          <w:p w14:paraId="776D117F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E451CC4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7A3567E0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740DCEA" w14:textId="52A6CDD7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DV-FA-05</w:t>
            </w:r>
          </w:p>
        </w:tc>
        <w:tc>
          <w:tcPr>
            <w:tcW w:w="5344" w:type="dxa"/>
            <w:vAlign w:val="center"/>
          </w:tcPr>
          <w:p w14:paraId="0E67E5B0" w14:textId="2A858A9C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mutassa be az alkalmazás interfészeit: Ismertesse a felhasználói és gépi interfészeket, különös tekintettel a parancssori, mobil és asztali alkalmazásokra, ha releváns.</w:t>
            </w:r>
          </w:p>
        </w:tc>
        <w:tc>
          <w:tcPr>
            <w:tcW w:w="3570" w:type="dxa"/>
          </w:tcPr>
          <w:p w14:paraId="42E33AF9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25A387A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2AD96E3D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DDEE81F" w14:textId="449E81EC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DV-FA-06</w:t>
            </w:r>
          </w:p>
        </w:tc>
        <w:tc>
          <w:tcPr>
            <w:tcW w:w="5344" w:type="dxa"/>
            <w:vAlign w:val="center"/>
          </w:tcPr>
          <w:p w14:paraId="1B7BCEE5" w14:textId="47396BD1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sorolja fel a külső függőségeket: Tartalmazza az alkalmazás működéséhez szükséges külső rendszerkomponenseket, beleértve az infrastruktúrát és szolgáltatásokat.</w:t>
            </w:r>
          </w:p>
        </w:tc>
        <w:tc>
          <w:tcPr>
            <w:tcW w:w="3570" w:type="dxa"/>
          </w:tcPr>
          <w:p w14:paraId="77BCF4BD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705F6CA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34CDC340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266DF3E" w14:textId="2F04C35B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DV-FA-07</w:t>
            </w:r>
          </w:p>
        </w:tc>
        <w:tc>
          <w:tcPr>
            <w:tcW w:w="5344" w:type="dxa"/>
            <w:vAlign w:val="center"/>
          </w:tcPr>
          <w:p w14:paraId="6F8F397E" w14:textId="4E7A3543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részletezze a rendszerintegrációkat: Ismertesse az üzleti integrációkat és a rendszer belső és külső integrációit, figyelembe véve a kapcsolódó rendszereket és szervezeteket.</w:t>
            </w:r>
          </w:p>
        </w:tc>
        <w:tc>
          <w:tcPr>
            <w:tcW w:w="3570" w:type="dxa"/>
          </w:tcPr>
          <w:p w14:paraId="649D8D3C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B401762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16AAEBF8" w14:textId="77777777" w:rsidTr="00EB6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4C82E03" w14:textId="3A4E4783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DV-FA-08</w:t>
            </w:r>
          </w:p>
        </w:tc>
        <w:tc>
          <w:tcPr>
            <w:tcW w:w="5344" w:type="dxa"/>
            <w:vAlign w:val="center"/>
          </w:tcPr>
          <w:p w14:paraId="57708FA0" w14:textId="5399954C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tartalmazza a szoftverkomponensek listáját: Sorolja fel a dobozos szoftvereket és azok használatának módját, valamint a verziószámokat, ha rendelkezésre állnak.</w:t>
            </w:r>
          </w:p>
        </w:tc>
        <w:tc>
          <w:tcPr>
            <w:tcW w:w="3570" w:type="dxa"/>
          </w:tcPr>
          <w:p w14:paraId="1442D774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350326A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3A302B62" w14:textId="77777777" w:rsidTr="00EB6E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62B4C4E" w14:textId="3BFBE5AF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DV-FA-09</w:t>
            </w:r>
          </w:p>
        </w:tc>
        <w:tc>
          <w:tcPr>
            <w:tcW w:w="5344" w:type="dxa"/>
            <w:vAlign w:val="center"/>
          </w:tcPr>
          <w:p w14:paraId="361B238E" w14:textId="31BEBF42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mutassa be az üzemeltetési modellt: Részletezze az alkalmazás üzemeltetéséhez szükséges legfontosabb tervezési szempontokat, beleértve az üzemeltetési felelősségeket és a rendszerfelügyeletet.</w:t>
            </w:r>
          </w:p>
        </w:tc>
        <w:tc>
          <w:tcPr>
            <w:tcW w:w="3570" w:type="dxa"/>
          </w:tcPr>
          <w:p w14:paraId="4A2FC28C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5474509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414553CD" w14:textId="77777777" w:rsidTr="0012457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334D8DCA" w14:textId="1114669A" w:rsidR="00571E0E" w:rsidRPr="00852BA8" w:rsidRDefault="00571E0E" w:rsidP="001A3091">
            <w:pPr>
              <w:spacing w:after="0" w:line="240" w:lineRule="auto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inorHAnsi"/>
                <w:sz w:val="20"/>
                <w:szCs w:val="20"/>
              </w:rPr>
              <w:t>Architektúra és infrastruktúra terv kötelező tartalmi elemei</w:t>
            </w:r>
          </w:p>
        </w:tc>
      </w:tr>
      <w:tr w:rsidR="00571E0E" w:rsidRPr="00852BA8" w14:paraId="7785124B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BACBC03" w14:textId="497E8646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DV-AI-01</w:t>
            </w:r>
          </w:p>
        </w:tc>
        <w:tc>
          <w:tcPr>
            <w:tcW w:w="5344" w:type="dxa"/>
            <w:vAlign w:val="center"/>
          </w:tcPr>
          <w:p w14:paraId="4CB57F14" w14:textId="0028A099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célját, hatókörét és a kapcsolódó dokumentumokat: tartalmazza az architektúra és infrastruktúra terv pontos célját, valamint sorolja fel az elkészítéséhez felhasznált dokumentumokat.</w:t>
            </w:r>
          </w:p>
        </w:tc>
        <w:tc>
          <w:tcPr>
            <w:tcW w:w="3570" w:type="dxa"/>
          </w:tcPr>
          <w:p w14:paraId="69D900BF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4FEA176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6DE718B9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AAB1C2E" w14:textId="31A5B4D8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DV-AI-02</w:t>
            </w:r>
          </w:p>
        </w:tc>
        <w:tc>
          <w:tcPr>
            <w:tcW w:w="5344" w:type="dxa"/>
            <w:vAlign w:val="center"/>
          </w:tcPr>
          <w:p w14:paraId="6164C72F" w14:textId="3D17A334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definiálja a használt fogalmakat és rövidítéseket: magyarázza el a dokumentumban használt szakkifejezéseket és rövidítéseket, különös tekintettel az architektúrára vonatkozó speciális fogalmakra.</w:t>
            </w:r>
          </w:p>
        </w:tc>
        <w:tc>
          <w:tcPr>
            <w:tcW w:w="3570" w:type="dxa"/>
          </w:tcPr>
          <w:p w14:paraId="723A31EF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D9A9230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4F8CD181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5AC5084" w14:textId="4EDCD6DC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DV-AI-03</w:t>
            </w:r>
          </w:p>
        </w:tc>
        <w:tc>
          <w:tcPr>
            <w:tcW w:w="5344" w:type="dxa"/>
            <w:vAlign w:val="center"/>
          </w:tcPr>
          <w:p w14:paraId="4E99B397" w14:textId="092B8F04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részletezze a hardver architektúrát: Mutassa be az alkalmazás által használt hardverelemeket, beleértve a szervereket, hálózati eszközöket, tűzfalakat, és a terheléselosztó rendszereket, feltüntetve a garanciális és </w:t>
            </w:r>
            <w:proofErr w:type="spellStart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support</w:t>
            </w:r>
            <w:proofErr w:type="spellEnd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 információkat.</w:t>
            </w:r>
          </w:p>
        </w:tc>
        <w:tc>
          <w:tcPr>
            <w:tcW w:w="3570" w:type="dxa"/>
          </w:tcPr>
          <w:p w14:paraId="798B8750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8D2F1A2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5E941B3A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AB3A300" w14:textId="671A3ECE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DV-AI-04</w:t>
            </w:r>
          </w:p>
        </w:tc>
        <w:tc>
          <w:tcPr>
            <w:tcW w:w="5344" w:type="dxa"/>
            <w:vAlign w:val="center"/>
          </w:tcPr>
          <w:p w14:paraId="68810C31" w14:textId="74E84112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tartalmazza a hálózati architektúra részleteit: ismertesse a LAN és WAN hálózati topológiát, beleértve a fizikai eszközöket, IP címeket, protokollokat, valamint a hálózati infrastruktúrák rajzát és magyarázatait.</w:t>
            </w:r>
          </w:p>
        </w:tc>
        <w:tc>
          <w:tcPr>
            <w:tcW w:w="3570" w:type="dxa"/>
          </w:tcPr>
          <w:p w14:paraId="39BDA1CC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AF4DB76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65E0F93F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7AE95C9" w14:textId="0D154062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DV-AI-05</w:t>
            </w:r>
          </w:p>
        </w:tc>
        <w:tc>
          <w:tcPr>
            <w:tcW w:w="5344" w:type="dxa"/>
            <w:vAlign w:val="center"/>
          </w:tcPr>
          <w:p w14:paraId="6FB51882" w14:textId="0353B85C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mutassa be a tárhely konfigurációt: részletezze az alkalmazás által használt tárhelyeket, beleértve a lokális diszkeket, SAN hálózatot és az ezekhez kapcsolódó topológiai adatokat.</w:t>
            </w:r>
          </w:p>
        </w:tc>
        <w:tc>
          <w:tcPr>
            <w:tcW w:w="3570" w:type="dxa"/>
          </w:tcPr>
          <w:p w14:paraId="117A20ED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54DD494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01474759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71BACB3" w14:textId="17EED488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DV-AI-06</w:t>
            </w:r>
          </w:p>
        </w:tc>
        <w:tc>
          <w:tcPr>
            <w:tcW w:w="5344" w:type="dxa"/>
            <w:vAlign w:val="center"/>
          </w:tcPr>
          <w:p w14:paraId="725F4F8D" w14:textId="289AE31F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tartalmazza az infrastruktúra szoftverek listáját: sorolja fel az alkalmazáshoz szükséges infrastruktúra szoftvereket, beleértve az operációs rendszereket, </w:t>
            </w:r>
            <w:proofErr w:type="spellStart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virtualizációs</w:t>
            </w:r>
            <w:proofErr w:type="spellEnd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 és </w:t>
            </w:r>
            <w:proofErr w:type="spellStart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konténerizációs</w:t>
            </w:r>
            <w:proofErr w:type="spellEnd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 technológiákat, valamint azok verzióit és </w:t>
            </w:r>
            <w:proofErr w:type="spellStart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licencelési</w:t>
            </w:r>
            <w:proofErr w:type="spellEnd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 információit.</w:t>
            </w:r>
          </w:p>
        </w:tc>
        <w:tc>
          <w:tcPr>
            <w:tcW w:w="3570" w:type="dxa"/>
          </w:tcPr>
          <w:p w14:paraId="4D7BCAE9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1241BB2" w14:textId="77777777" w:rsidR="00571E0E" w:rsidRPr="00852BA8" w:rsidRDefault="00571E0E" w:rsidP="00571E0E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79996243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688BFFB" w14:textId="1C6B8F51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DV-AI-07</w:t>
            </w:r>
          </w:p>
        </w:tc>
        <w:tc>
          <w:tcPr>
            <w:tcW w:w="5344" w:type="dxa"/>
            <w:vAlign w:val="center"/>
          </w:tcPr>
          <w:p w14:paraId="6739BED3" w14:textId="0EE25EDE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részletezze a szoftver architektúrát: ismertesse a rendszer modularitását és a főbb szoftverkomponenseket, beleértve a fejlesztett, illetve testreszabott komponenseket.</w:t>
            </w:r>
          </w:p>
        </w:tc>
        <w:tc>
          <w:tcPr>
            <w:tcW w:w="3570" w:type="dxa"/>
          </w:tcPr>
          <w:p w14:paraId="2D5A844D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4923F77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232EA95D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C5BA0B9" w14:textId="3E60472D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DV-AI-08</w:t>
            </w:r>
          </w:p>
        </w:tc>
        <w:tc>
          <w:tcPr>
            <w:tcW w:w="5344" w:type="dxa"/>
            <w:vAlign w:val="center"/>
          </w:tcPr>
          <w:p w14:paraId="3231A0C4" w14:textId="61FB6C24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 dokumentum tartalmazza a portolhatósági és platformfüggőségi elemzést: határozza meg, hogy az alkalmazás milyen operációs rendszereket, processzor architektúrákat és üzemeltetési környezeteket támogat.</w:t>
            </w:r>
          </w:p>
        </w:tc>
        <w:tc>
          <w:tcPr>
            <w:tcW w:w="3570" w:type="dxa"/>
          </w:tcPr>
          <w:p w14:paraId="34F14496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6E10FFA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571E0E" w:rsidRPr="00852BA8" w14:paraId="68FF784C" w14:textId="77777777" w:rsidTr="0083334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0240976" w14:textId="49618170" w:rsidR="00571E0E" w:rsidRPr="00852BA8" w:rsidRDefault="00571E0E" w:rsidP="00571E0E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571E0E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DV-AI-09</w:t>
            </w:r>
          </w:p>
        </w:tc>
        <w:tc>
          <w:tcPr>
            <w:tcW w:w="5344" w:type="dxa"/>
            <w:vAlign w:val="center"/>
          </w:tcPr>
          <w:p w14:paraId="118BC1F2" w14:textId="321E4257" w:rsidR="00571E0E" w:rsidRPr="00571E0E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mutassa be a külső rendszerkapcsolatokat: sorolja fel azokat a logikai interfészeket, amelyekkel a rendszer más rendszerekkel kommunikál, beleértve az interfészek műszaki részleteit, mint például a hálózati protokollokat, </w:t>
            </w:r>
            <w:proofErr w:type="spellStart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portokat</w:t>
            </w:r>
            <w:proofErr w:type="spellEnd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 és </w:t>
            </w:r>
            <w:proofErr w:type="spellStart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>autentikációs</w:t>
            </w:r>
            <w:proofErr w:type="spellEnd"/>
            <w:r w:rsidRPr="00571E0E">
              <w:rPr>
                <w:rFonts w:ascii="IBM Plex Sans Light" w:hAnsi="IBM Plex Sans Light" w:cstheme="majorHAnsi"/>
                <w:sz w:val="20"/>
                <w:szCs w:val="20"/>
              </w:rPr>
              <w:t xml:space="preserve"> mechanizmusokat.</w:t>
            </w:r>
          </w:p>
        </w:tc>
        <w:tc>
          <w:tcPr>
            <w:tcW w:w="3570" w:type="dxa"/>
          </w:tcPr>
          <w:p w14:paraId="399C1EBB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53C027" w14:textId="77777777" w:rsidR="00571E0E" w:rsidRPr="00852BA8" w:rsidRDefault="00571E0E" w:rsidP="00571E0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3F37E31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2F3FD76B" w14:textId="072916D8" w:rsidR="00997316" w:rsidRPr="00852BA8" w:rsidRDefault="00C15500" w:rsidP="001A3091">
            <w:pPr>
              <w:pStyle w:val="4pont"/>
              <w:numPr>
                <w:ilvl w:val="0"/>
                <w:numId w:val="0"/>
              </w:numPr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inorHAnsi"/>
                <w:sz w:val="20"/>
                <w:szCs w:val="20"/>
              </w:rPr>
              <w:t>Informatikai rendszerterv kötelező tartalmi elemei</w:t>
            </w:r>
          </w:p>
        </w:tc>
      </w:tr>
      <w:tr w:rsidR="00C15500" w:rsidRPr="00852BA8" w14:paraId="23BD8036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E108EB3" w14:textId="5E61BAC1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DV-IR-01</w:t>
            </w:r>
          </w:p>
        </w:tc>
        <w:tc>
          <w:tcPr>
            <w:tcW w:w="5344" w:type="dxa"/>
            <w:vAlign w:val="center"/>
          </w:tcPr>
          <w:p w14:paraId="469EC829" w14:textId="37C51972" w:rsidR="00C15500" w:rsidRPr="00C15500" w:rsidRDefault="00C15500" w:rsidP="00C15500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rendszer, illetve az adott dokumentum célját és hatókörét, valamint ismertesse az alkalmazási környezetet, ahol a rendszer működni fog.</w:t>
            </w:r>
          </w:p>
        </w:tc>
        <w:tc>
          <w:tcPr>
            <w:tcW w:w="3570" w:type="dxa"/>
          </w:tcPr>
          <w:p w14:paraId="54719679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4A68809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6588E8D2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6D7D6A6" w14:textId="1F6DEFA6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DV-IR-02</w:t>
            </w:r>
          </w:p>
        </w:tc>
        <w:tc>
          <w:tcPr>
            <w:tcW w:w="5344" w:type="dxa"/>
            <w:vAlign w:val="center"/>
          </w:tcPr>
          <w:p w14:paraId="515289AD" w14:textId="578F86D9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A dokumentum definiálja az architektúrát: ismertesse a rendszer architektúráját, beleértve a rétegek felelősségeit és a választott technológiai megoldásokat.</w:t>
            </w:r>
          </w:p>
        </w:tc>
        <w:tc>
          <w:tcPr>
            <w:tcW w:w="3570" w:type="dxa"/>
          </w:tcPr>
          <w:p w14:paraId="6678A276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CFD894B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50D32A0D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F920B36" w14:textId="383520FA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DV-IR-03</w:t>
            </w:r>
          </w:p>
        </w:tc>
        <w:tc>
          <w:tcPr>
            <w:tcW w:w="5344" w:type="dxa"/>
            <w:vAlign w:val="center"/>
          </w:tcPr>
          <w:p w14:paraId="40C4D46F" w14:textId="693EF11B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A dokumentum mutassa be a választott technológiákat: részletezze a különböző rétegekben alkalmazott technológiákat, beleértve a futtatókörnyezetet, a programozási nyelveket és a használt keretrendszereket.</w:t>
            </w:r>
          </w:p>
        </w:tc>
        <w:tc>
          <w:tcPr>
            <w:tcW w:w="3570" w:type="dxa"/>
          </w:tcPr>
          <w:p w14:paraId="5A167A8B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B6806A1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26A0DE75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E8418C2" w14:textId="2EB4944B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DV-IR-04</w:t>
            </w:r>
          </w:p>
        </w:tc>
        <w:tc>
          <w:tcPr>
            <w:tcW w:w="5344" w:type="dxa"/>
            <w:vAlign w:val="center"/>
          </w:tcPr>
          <w:p w14:paraId="1CB6A644" w14:textId="60A9C1E8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A dokumentum sorolja fel a külső függőségeket: tartalmazza a rendszer összes függőségét, és ismertesse azok rendszerhez való kapcsolódási módját.</w:t>
            </w:r>
          </w:p>
        </w:tc>
        <w:tc>
          <w:tcPr>
            <w:tcW w:w="3570" w:type="dxa"/>
          </w:tcPr>
          <w:p w14:paraId="261545BD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9211EA2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6E3F80C6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0BDFD9F" w14:textId="6B80D81D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DV-IR-05</w:t>
            </w:r>
          </w:p>
        </w:tc>
        <w:tc>
          <w:tcPr>
            <w:tcW w:w="5344" w:type="dxa"/>
            <w:vAlign w:val="center"/>
          </w:tcPr>
          <w:p w14:paraId="13B77C01" w14:textId="48EFD3E2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A dokumentum részletezze a modulokat: mutassa be a rendszer moduláris felépítését, a modulok közötti kapcsolatokat és azok funkcionális aspektusait.</w:t>
            </w:r>
          </w:p>
        </w:tc>
        <w:tc>
          <w:tcPr>
            <w:tcW w:w="3570" w:type="dxa"/>
          </w:tcPr>
          <w:p w14:paraId="011CF188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E6AB21A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3DF86C1A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53C1A27" w14:textId="33A06EFA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DV-IR-06</w:t>
            </w:r>
          </w:p>
        </w:tc>
        <w:tc>
          <w:tcPr>
            <w:tcW w:w="5344" w:type="dxa"/>
            <w:vAlign w:val="center"/>
          </w:tcPr>
          <w:p w14:paraId="3DC40523" w14:textId="2CCE398C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 xml:space="preserve">A dokumentum tartalmazza a </w:t>
            </w:r>
            <w:proofErr w:type="spellStart"/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perzisztens</w:t>
            </w:r>
            <w:proofErr w:type="spellEnd"/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 xml:space="preserve"> adattárolás megoldásait: ismertesse a </w:t>
            </w:r>
            <w:proofErr w:type="spellStart"/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perzisztens</w:t>
            </w:r>
            <w:proofErr w:type="spellEnd"/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 xml:space="preserve"> adattárolás módjait és az ehhez kapcsolódó adatmodelleket.</w:t>
            </w:r>
          </w:p>
        </w:tc>
        <w:tc>
          <w:tcPr>
            <w:tcW w:w="3570" w:type="dxa"/>
          </w:tcPr>
          <w:p w14:paraId="2405E7AF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195E17E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282AAD21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024CA1D" w14:textId="7E8289B2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DV-IR-07</w:t>
            </w:r>
          </w:p>
        </w:tc>
        <w:tc>
          <w:tcPr>
            <w:tcW w:w="5344" w:type="dxa"/>
            <w:vAlign w:val="center"/>
          </w:tcPr>
          <w:p w14:paraId="1E6A6C97" w14:textId="70E969B2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A dokumentum mutassa be a rendszer folyamatait: ismertesse a rendszerben megvalósított folyamatokat, azok technológiai megoldásait, és azok hatását a rendszer különböző moduljaira.</w:t>
            </w:r>
          </w:p>
        </w:tc>
        <w:tc>
          <w:tcPr>
            <w:tcW w:w="3570" w:type="dxa"/>
          </w:tcPr>
          <w:p w14:paraId="73D49D38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EA056B1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094F11A0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84082E3" w14:textId="4588D191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DV-IR-08</w:t>
            </w:r>
          </w:p>
        </w:tc>
        <w:tc>
          <w:tcPr>
            <w:tcW w:w="5344" w:type="dxa"/>
            <w:vAlign w:val="center"/>
          </w:tcPr>
          <w:p w14:paraId="2DEA0546" w14:textId="2CDC83EA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A dokumentum tartalmazza a rendszer interfészeinek leírását: részletezze a külső interfészeket, az alkalmazott protokollokat, az adat- és üzenetformátumokat, valamint az integrációs mintákat.</w:t>
            </w:r>
          </w:p>
        </w:tc>
        <w:tc>
          <w:tcPr>
            <w:tcW w:w="3570" w:type="dxa"/>
          </w:tcPr>
          <w:p w14:paraId="05D91ADC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4E827E2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C15500" w:rsidRPr="00852BA8" w14:paraId="18F98B92" w14:textId="77777777" w:rsidTr="0073637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963D8CE" w14:textId="22BD727D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DV-IR-09</w:t>
            </w:r>
          </w:p>
        </w:tc>
        <w:tc>
          <w:tcPr>
            <w:tcW w:w="5344" w:type="dxa"/>
            <w:vAlign w:val="center"/>
          </w:tcPr>
          <w:p w14:paraId="46811AB9" w14:textId="58DDEE04" w:rsidR="00C15500" w:rsidRPr="00C15500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</w:pPr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 xml:space="preserve">A dokumentum ismertesse a biztonsági megoldásokat: tartalmazza a rendszer biztonsági modelljét, beleértve a jogosultságkezelést, a naplózást, és az esetleges speciális biztonsági funkciókat, mint például a kétfaktoros </w:t>
            </w:r>
            <w:proofErr w:type="spellStart"/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autentikáció</w:t>
            </w:r>
            <w:proofErr w:type="spellEnd"/>
            <w:r w:rsidRPr="00C15500">
              <w:rPr>
                <w:rFonts w:ascii="IBM Plex Sans Light" w:eastAsiaTheme="minorHAnsi" w:hAnsi="IBM Plex Sans Light" w:cstheme="maj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70" w:type="dxa"/>
          </w:tcPr>
          <w:p w14:paraId="61EAF469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DAF4BBF" w14:textId="77777777" w:rsidR="00C15500" w:rsidRPr="00852BA8" w:rsidRDefault="00C15500" w:rsidP="00C15500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156AF376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6028B9C0" w14:textId="75E508E5" w:rsidR="00997316" w:rsidRPr="00852BA8" w:rsidRDefault="00C15500" w:rsidP="001A3091">
            <w:pPr>
              <w:spacing w:after="0" w:line="240" w:lineRule="auto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inorHAnsi"/>
                <w:sz w:val="20"/>
                <w:szCs w:val="20"/>
              </w:rPr>
              <w:t>Logikai rendszerterv kötelező tartalmi elemei</w:t>
            </w:r>
          </w:p>
        </w:tc>
      </w:tr>
      <w:tr w:rsidR="00C15500" w:rsidRPr="00852BA8" w14:paraId="7F97563F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30AC13F" w14:textId="213CF778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DV-LR-01</w:t>
            </w:r>
          </w:p>
        </w:tc>
        <w:tc>
          <w:tcPr>
            <w:tcW w:w="5344" w:type="dxa"/>
            <w:vAlign w:val="center"/>
          </w:tcPr>
          <w:p w14:paraId="0EA45D64" w14:textId="681A3E31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célját, hatókörét és a kapcsolódó dokumentumokat: fogalmazza meg egyértelműen a logikai rendszerterv célját, határozza meg a projekt kereteit és a dokumentum által lefedett területeket, valamint sorolja fel az elkészítéséhez felhasznált dokumentumokat.</w:t>
            </w:r>
          </w:p>
        </w:tc>
        <w:tc>
          <w:tcPr>
            <w:tcW w:w="3570" w:type="dxa"/>
          </w:tcPr>
          <w:p w14:paraId="529F6E17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94F3B00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401DCA65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BD4BAA0" w14:textId="5104CA86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DV-LR-02</w:t>
            </w:r>
          </w:p>
        </w:tc>
        <w:tc>
          <w:tcPr>
            <w:tcW w:w="5344" w:type="dxa"/>
            <w:vAlign w:val="center"/>
          </w:tcPr>
          <w:p w14:paraId="5B08832F" w14:textId="34F993DE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definiálja a használt fogalmakat és rövidítéseket: határozza meg a dokumentumban használt összes fogalmat és rövidítést, biztosítva az egységes és egyértelmű terminológiát.</w:t>
            </w:r>
          </w:p>
        </w:tc>
        <w:tc>
          <w:tcPr>
            <w:tcW w:w="3570" w:type="dxa"/>
          </w:tcPr>
          <w:p w14:paraId="709D940A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8452809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08D00EEB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1EA5876" w14:textId="5B06501D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DV-LR-03</w:t>
            </w:r>
          </w:p>
        </w:tc>
        <w:tc>
          <w:tcPr>
            <w:tcW w:w="5344" w:type="dxa"/>
            <w:vAlign w:val="center"/>
          </w:tcPr>
          <w:p w14:paraId="2650838E" w14:textId="510454F1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részletezze a rendszer logikai moduljait: mutassa be a rendszert alkotó logikai modulokat, ezek funkcióját és egymáshoz való kapcsolódását, célszerűen egy magas szintű diagrammal kiegészítve.</w:t>
            </w:r>
          </w:p>
        </w:tc>
        <w:tc>
          <w:tcPr>
            <w:tcW w:w="3570" w:type="dxa"/>
          </w:tcPr>
          <w:p w14:paraId="79D3AC82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88DF3D5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0361CD7C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0D90D5C" w14:textId="395B8FA0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DV-LR-04</w:t>
            </w:r>
          </w:p>
        </w:tc>
        <w:tc>
          <w:tcPr>
            <w:tcW w:w="5344" w:type="dxa"/>
            <w:vAlign w:val="center"/>
          </w:tcPr>
          <w:p w14:paraId="11E260E9" w14:textId="3E3BA75B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ismertesse az egyes modulok szerepét és kapcsolatait: írja le minden egyes logikai modul szerepét és kapcsolatát más modulokkal, feltüntetve, hogy mely üzleti funkciókat támogatják.</w:t>
            </w:r>
          </w:p>
        </w:tc>
        <w:tc>
          <w:tcPr>
            <w:tcW w:w="3570" w:type="dxa"/>
          </w:tcPr>
          <w:p w14:paraId="34AC7FF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8B719B3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4209FA2D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A14BF46" w14:textId="617CFE0E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DV-LR-05</w:t>
            </w:r>
          </w:p>
        </w:tc>
        <w:tc>
          <w:tcPr>
            <w:tcW w:w="5344" w:type="dxa"/>
            <w:vAlign w:val="center"/>
          </w:tcPr>
          <w:p w14:paraId="68FAC73B" w14:textId="7D13E3AE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mutassa be a rendszer által támogatott üzleti folyamatokat: tartalmazza azokat az üzleti folyamatokat, amelyek a rendszerben megvalósulnak.</w:t>
            </w:r>
          </w:p>
        </w:tc>
        <w:tc>
          <w:tcPr>
            <w:tcW w:w="3570" w:type="dxa"/>
          </w:tcPr>
          <w:p w14:paraId="77BA045D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6464D23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2574F2A8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3CF6E9C" w14:textId="0315F020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DV-LR-06</w:t>
            </w:r>
          </w:p>
        </w:tc>
        <w:tc>
          <w:tcPr>
            <w:tcW w:w="5344" w:type="dxa"/>
            <w:vAlign w:val="center"/>
          </w:tcPr>
          <w:p w14:paraId="17D31D7B" w14:textId="35B560E2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tartalmazza a rendszer adattárolási megoldásait: mutassa be a rendszer által kezelt adatok körét, jellemzőit, és kapcsolatait, beleértve a szükséges adatmodelleket és diagramokat, ábrázolva az entitások közötti kapcsolatokat és azok jellegét.</w:t>
            </w:r>
          </w:p>
        </w:tc>
        <w:tc>
          <w:tcPr>
            <w:tcW w:w="3570" w:type="dxa"/>
          </w:tcPr>
          <w:p w14:paraId="191EC41D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C564A80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2929CE2A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28DEEED" w14:textId="1AB62B97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DV-LR-07</w:t>
            </w:r>
          </w:p>
        </w:tc>
        <w:tc>
          <w:tcPr>
            <w:tcW w:w="5344" w:type="dxa"/>
            <w:vAlign w:val="center"/>
          </w:tcPr>
          <w:p w14:paraId="6A13B00B" w14:textId="4538A6FE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részletezze az adatfolyamokat: ismertesse a rendszerben található adatfolyamokat, és mutassa be a rendszer működése során keletkező adatok útvonalait, feldolgozási lépéseit.</w:t>
            </w:r>
          </w:p>
        </w:tc>
        <w:tc>
          <w:tcPr>
            <w:tcW w:w="3570" w:type="dxa"/>
          </w:tcPr>
          <w:p w14:paraId="10558DC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D2E02A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07F39535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3D6EBE3" w14:textId="13262D42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DV-LR-08</w:t>
            </w:r>
          </w:p>
        </w:tc>
        <w:tc>
          <w:tcPr>
            <w:tcW w:w="5344" w:type="dxa"/>
            <w:vAlign w:val="center"/>
          </w:tcPr>
          <w:p w14:paraId="27243A02" w14:textId="1B4DBD04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külső interfészeket: írja le részletesen a rendszer külső interfészeit, ideértve az interfész által megvalósított lépés(</w:t>
            </w:r>
            <w:proofErr w:type="spellStart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eket</w:t>
            </w:r>
            <w:proofErr w:type="spellEnd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), a művelet fontosabb paramétereit, az átadott entitások típusát.</w:t>
            </w:r>
          </w:p>
        </w:tc>
        <w:tc>
          <w:tcPr>
            <w:tcW w:w="3570" w:type="dxa"/>
          </w:tcPr>
          <w:p w14:paraId="33D230B3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1A311EE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31B5A360" w14:textId="77777777" w:rsidTr="00C247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6AFB925" w14:textId="44408AB2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DV-LR-09</w:t>
            </w:r>
          </w:p>
        </w:tc>
        <w:tc>
          <w:tcPr>
            <w:tcW w:w="5344" w:type="dxa"/>
            <w:vAlign w:val="center"/>
          </w:tcPr>
          <w:p w14:paraId="3E5E7E55" w14:textId="09782855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ismertesse a felhasználói felület logikai felépítését: részletezze a rendszer által nyújtott felhasználói felület logikai struktúráját, bemutatva a képernyők elrendezését, funkcióit és az interakciókat a rendszer moduljaival.</w:t>
            </w:r>
          </w:p>
        </w:tc>
        <w:tc>
          <w:tcPr>
            <w:tcW w:w="3570" w:type="dxa"/>
          </w:tcPr>
          <w:p w14:paraId="4A215E11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228E2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5C04907C" w14:textId="77777777" w:rsidTr="00BB4E9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7AC46932" w14:textId="5D405B68" w:rsidR="00C15500" w:rsidRPr="00852BA8" w:rsidRDefault="00C15500" w:rsidP="001A3091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C15500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Fizikai rendszerterv kötelező tartalmi elemei</w:t>
            </w:r>
          </w:p>
        </w:tc>
      </w:tr>
      <w:tr w:rsidR="00C15500" w:rsidRPr="00852BA8" w14:paraId="1F7B35FA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627BF7C" w14:textId="219146B4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DV-FR-01</w:t>
            </w:r>
          </w:p>
        </w:tc>
        <w:tc>
          <w:tcPr>
            <w:tcW w:w="5344" w:type="dxa"/>
            <w:vAlign w:val="center"/>
          </w:tcPr>
          <w:p w14:paraId="2DE9DB1A" w14:textId="35448123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célját, hatókörét és a kapcsolódó dokumentumokat: határozza meg a fizikai rendszerterv célját, és adjon áttekintést a lefedett területekről, valamint sorolja fel az elkészítéséhez felhasznált dokumentumokat.</w:t>
            </w:r>
          </w:p>
        </w:tc>
        <w:tc>
          <w:tcPr>
            <w:tcW w:w="3570" w:type="dxa"/>
          </w:tcPr>
          <w:p w14:paraId="7F87533A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590CFA9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40BCB552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4D27868" w14:textId="42121F60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DV-FR-02</w:t>
            </w:r>
          </w:p>
        </w:tc>
        <w:tc>
          <w:tcPr>
            <w:tcW w:w="5344" w:type="dxa"/>
            <w:vAlign w:val="center"/>
          </w:tcPr>
          <w:p w14:paraId="29621DA7" w14:textId="60070D2E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definiálja a használt fogalmakat és rövidítéseket: sorolja fel és magyarázza el a dokumentumban használt fogalmakat és rövidítéseket, olyan részletességgel, hogy a célközönség tagjai megértsék azokat.</w:t>
            </w:r>
          </w:p>
        </w:tc>
        <w:tc>
          <w:tcPr>
            <w:tcW w:w="3570" w:type="dxa"/>
          </w:tcPr>
          <w:p w14:paraId="34184A6A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2EB8792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0D169FFC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284D6FE" w14:textId="2C848F52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DV-FR-03</w:t>
            </w:r>
          </w:p>
        </w:tc>
        <w:tc>
          <w:tcPr>
            <w:tcW w:w="5344" w:type="dxa"/>
            <w:vAlign w:val="center"/>
          </w:tcPr>
          <w:p w14:paraId="5D389DB2" w14:textId="2C5A4720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részletezze a működési környezetet: ismertesse a rendszer üzemeltetési környezetét, beleértve a szükséges hardver- és szoftverinfrastruktúrát, valamint a hálózati kapcsolatok követelményeit.</w:t>
            </w:r>
          </w:p>
        </w:tc>
        <w:tc>
          <w:tcPr>
            <w:tcW w:w="3570" w:type="dxa"/>
          </w:tcPr>
          <w:p w14:paraId="6006A42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9D575D7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1DCA0823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8044929" w14:textId="7F472E70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DV-FR-04</w:t>
            </w:r>
          </w:p>
        </w:tc>
        <w:tc>
          <w:tcPr>
            <w:tcW w:w="5344" w:type="dxa"/>
            <w:vAlign w:val="center"/>
          </w:tcPr>
          <w:p w14:paraId="17776FBB" w14:textId="2BE36119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mutassa be a rendszer méretezési követelményeit: definiálja a rendszer teljesítmény- és skálázhatósági igényeit, beleértve a várható felhasználói számot, adatmennyiséget, válaszidőt és rendelkezésre állást.</w:t>
            </w:r>
          </w:p>
        </w:tc>
        <w:tc>
          <w:tcPr>
            <w:tcW w:w="3570" w:type="dxa"/>
          </w:tcPr>
          <w:p w14:paraId="5C06177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0C056AC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35746902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AA6DFBC" w14:textId="172B5018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DV-FR-05</w:t>
            </w:r>
          </w:p>
        </w:tc>
        <w:tc>
          <w:tcPr>
            <w:tcW w:w="5344" w:type="dxa"/>
            <w:vAlign w:val="center"/>
          </w:tcPr>
          <w:p w14:paraId="1EE211E8" w14:textId="381D0788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részletezze a szerepkörök és jogosultságok kezelését: írja le a rendszerben alkalmazott szerepköröket és az ezekhez tartozó jogosultságokat, valamint azt, hogy ezek miként kapcsolódnak a rendszer funkcióihoz, kapcsolódó igazgatási folyamatokhoz.</w:t>
            </w:r>
          </w:p>
        </w:tc>
        <w:tc>
          <w:tcPr>
            <w:tcW w:w="3570" w:type="dxa"/>
          </w:tcPr>
          <w:p w14:paraId="61D5A641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C57F58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452A1EA9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76617E5" w14:textId="4CB6CB0A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DV-FR-06</w:t>
            </w:r>
          </w:p>
        </w:tc>
        <w:tc>
          <w:tcPr>
            <w:tcW w:w="5344" w:type="dxa"/>
            <w:vAlign w:val="center"/>
          </w:tcPr>
          <w:p w14:paraId="52AF93AB" w14:textId="1B982849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ismertesse a rendszer interfészeit: részletezze a rendszer interfészeit, az alkalmazás integrációját (ez alapján egy fejlesztő képes legyen integrálni saját rendszerét az alkalmazással), a kommunikációs protokollokat és az interfészen keresztül nyújtott funkcionalitást.</w:t>
            </w:r>
          </w:p>
        </w:tc>
        <w:tc>
          <w:tcPr>
            <w:tcW w:w="3570" w:type="dxa"/>
          </w:tcPr>
          <w:p w14:paraId="34C0DB0B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59FF941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2BF6B10C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A582EA8" w14:textId="374E3058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DV-FR-07</w:t>
            </w:r>
          </w:p>
        </w:tc>
        <w:tc>
          <w:tcPr>
            <w:tcW w:w="5344" w:type="dxa"/>
            <w:vAlign w:val="center"/>
          </w:tcPr>
          <w:p w14:paraId="5402E52E" w14:textId="4DA15FCF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tartalmazza az adatmodellt: írja le az alkalmazás által kezelt adatok tárolásának sémáját, az adatbázis struktúra, táblák és indexek kialakítását lehetővé tevő részletességgel.</w:t>
            </w:r>
          </w:p>
        </w:tc>
        <w:tc>
          <w:tcPr>
            <w:tcW w:w="3570" w:type="dxa"/>
          </w:tcPr>
          <w:p w14:paraId="0E1F031C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6C70424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5043D21B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E4B7C5E" w14:textId="42E558BF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DV-FR-08</w:t>
            </w:r>
          </w:p>
        </w:tc>
        <w:tc>
          <w:tcPr>
            <w:tcW w:w="5344" w:type="dxa"/>
            <w:vAlign w:val="center"/>
          </w:tcPr>
          <w:p w14:paraId="50EEF6F7" w14:textId="738A7B57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tartalmazza az adatkapcsolatok és konzisztencia feltételeit: ismertesse az adatkapcsolatokat a különböző táblák között, az adatkonzisztencia biztosításához szükséges feltételekkel együtt.</w:t>
            </w:r>
          </w:p>
        </w:tc>
        <w:tc>
          <w:tcPr>
            <w:tcW w:w="3570" w:type="dxa"/>
          </w:tcPr>
          <w:p w14:paraId="7A85533E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7D778D8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1E8811C9" w14:textId="77777777" w:rsidTr="00AD4E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DED4772" w14:textId="06871CBB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DV-FR-09</w:t>
            </w:r>
          </w:p>
        </w:tc>
        <w:tc>
          <w:tcPr>
            <w:tcW w:w="5344" w:type="dxa"/>
            <w:vAlign w:val="center"/>
          </w:tcPr>
          <w:p w14:paraId="22DAB276" w14:textId="494111C1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dokumentum tartalmazza a naplózási és monitorozási megoldásokat: adja meg, hogyan történik a rendszer naplózása, beleértve a naplófájlok elérhetőségét és a naplóüzenetek formátumát, valamint a monitorozáshoz használt eszközöket.</w:t>
            </w:r>
          </w:p>
        </w:tc>
        <w:tc>
          <w:tcPr>
            <w:tcW w:w="3570" w:type="dxa"/>
          </w:tcPr>
          <w:p w14:paraId="3AFD2EBC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DF6C248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7244F0E8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651F0663" w14:textId="499D010C" w:rsidR="00997316" w:rsidRPr="00852BA8" w:rsidRDefault="00C15500" w:rsidP="001A3091">
            <w:pPr>
              <w:spacing w:after="0" w:line="240" w:lineRule="auto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inorHAnsi"/>
                <w:sz w:val="20"/>
                <w:szCs w:val="20"/>
              </w:rPr>
              <w:lastRenderedPageBreak/>
              <w:t>Hálózati kapcsolatok terv kötelező tartalmi elemei</w:t>
            </w:r>
          </w:p>
        </w:tc>
      </w:tr>
      <w:tr w:rsidR="00C15500" w:rsidRPr="00852BA8" w14:paraId="6B2D8A0F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9DAF887" w14:textId="63AC3309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DV-HK-01</w:t>
            </w:r>
          </w:p>
        </w:tc>
        <w:tc>
          <w:tcPr>
            <w:tcW w:w="5344" w:type="dxa"/>
            <w:vAlign w:val="center"/>
          </w:tcPr>
          <w:p w14:paraId="407D43CF" w14:textId="4C5CC4C4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Cél, hatókör és a kapcsolódó dokumentumok: határozza meg a hálózati kapcsolatok terv célját, és adjon áttekintést az alkalmazás legfontosabb hálózati kapcsolatairól, valamint sorolja fel az elkészítéséhez felhasznált és az értelmezését segítő dokumentumokat.</w:t>
            </w:r>
          </w:p>
        </w:tc>
        <w:tc>
          <w:tcPr>
            <w:tcW w:w="3570" w:type="dxa"/>
          </w:tcPr>
          <w:p w14:paraId="209F4434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90836DD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358BACE5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D16501E" w14:textId="532E3C99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DV-HK-02</w:t>
            </w:r>
          </w:p>
        </w:tc>
        <w:tc>
          <w:tcPr>
            <w:tcW w:w="5344" w:type="dxa"/>
            <w:vAlign w:val="center"/>
          </w:tcPr>
          <w:p w14:paraId="6C0C73AD" w14:textId="7F672390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Fogalmak és rövidítések ismertetése: a dokumentumban szereplő fogalmakat, általános jelöléseket és rövidítéseket betűrendben kell bemutatni, magyarázattal kiegészítve.</w:t>
            </w:r>
          </w:p>
        </w:tc>
        <w:tc>
          <w:tcPr>
            <w:tcW w:w="3570" w:type="dxa"/>
          </w:tcPr>
          <w:p w14:paraId="34BE9974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F11B64F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0BEB09A5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A74AFDF" w14:textId="615785D6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DV-HK-03</w:t>
            </w:r>
          </w:p>
        </w:tc>
        <w:tc>
          <w:tcPr>
            <w:tcW w:w="5344" w:type="dxa"/>
            <w:vAlign w:val="center"/>
          </w:tcPr>
          <w:p w14:paraId="798BE050" w14:textId="6C67047A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 hálózati topológia bemutatása: a dokumentum ismertesse az alkalmazás környezetének hálózati felépítését, beleértve az ÁAFK hálózati infrastruktúrájával való kapcsolódást és a legfontosabb külső és belső hálózati kapcsolatokat. Egészítse ki a leírást topológiai ábrával.</w:t>
            </w:r>
          </w:p>
        </w:tc>
        <w:tc>
          <w:tcPr>
            <w:tcW w:w="3570" w:type="dxa"/>
          </w:tcPr>
          <w:p w14:paraId="06296942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B7B6C1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173F5293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2DDB869" w14:textId="4096F757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DV-HK-04</w:t>
            </w:r>
          </w:p>
        </w:tc>
        <w:tc>
          <w:tcPr>
            <w:tcW w:w="5344" w:type="dxa"/>
            <w:vAlign w:val="center"/>
          </w:tcPr>
          <w:p w14:paraId="1EF87A33" w14:textId="408D1C67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Hálózati működési igények meghatározása: a dokumentum sorolja fel az alkalmazás megfelelő működéséhez szükséges hálózati paramétereket és peremfeltételeket, amelyeket a hálózatüzemeltetésnek biztosítania kell.</w:t>
            </w:r>
          </w:p>
        </w:tc>
        <w:tc>
          <w:tcPr>
            <w:tcW w:w="3570" w:type="dxa"/>
          </w:tcPr>
          <w:p w14:paraId="3D74B924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1EF5FE9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371D4AD9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34F9E93" w14:textId="686DADDA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DV-HK-05</w:t>
            </w:r>
          </w:p>
        </w:tc>
        <w:tc>
          <w:tcPr>
            <w:tcW w:w="5344" w:type="dxa"/>
            <w:vAlign w:val="center"/>
          </w:tcPr>
          <w:p w14:paraId="5083710D" w14:textId="4A196F24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Külső függőségek hálózati elérése: a dokumentum sorolja fel azokat a külső függőségeket (pl. DNS, DHCP, NTP szerverek, IP címek), amelyek szükségesek az alkalmazás működéséhez, és ismertesse a kapcsolódó hálózati beállításokat.</w:t>
            </w:r>
          </w:p>
        </w:tc>
        <w:tc>
          <w:tcPr>
            <w:tcW w:w="3570" w:type="dxa"/>
          </w:tcPr>
          <w:p w14:paraId="5D94DF1B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33FF16A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6F17DC6B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9CD2A6A" w14:textId="6CFB0A03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DV-HK-06</w:t>
            </w:r>
          </w:p>
        </w:tc>
        <w:tc>
          <w:tcPr>
            <w:tcW w:w="5344" w:type="dxa"/>
            <w:vAlign w:val="center"/>
          </w:tcPr>
          <w:p w14:paraId="4EE11E91" w14:textId="4B86D032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Hálózati biztonsági elvárások ismertetése: a dokumentum tartalmazza a hálózati biztonsági követelményeket, ideértve a titkosítási algoritmusok használatát, a titkosított csatornák szükségességét és a projektben elvárt további hálózatbiztonsági szempontokat.</w:t>
            </w:r>
          </w:p>
        </w:tc>
        <w:tc>
          <w:tcPr>
            <w:tcW w:w="3570" w:type="dxa"/>
          </w:tcPr>
          <w:p w14:paraId="2D5E7678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BF3B29C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5380E901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16FD53C" w14:textId="7D90A183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DV-HK-07</w:t>
            </w:r>
          </w:p>
        </w:tc>
        <w:tc>
          <w:tcPr>
            <w:tcW w:w="5344" w:type="dxa"/>
            <w:vAlign w:val="center"/>
          </w:tcPr>
          <w:p w14:paraId="3A5402B0" w14:textId="48407B8C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Hálózati szegmensek meghatározása: a dokumentum részletesen határozza meg az alkalmazás megfelelő működéséhez szükséges hálózati szegmenseket (pl. VLAN-ok), valamint az ezekhez tartozó architektúrát és paramétereket. Szükség esetén ábrával, táblázattal is jelenítse meg az architektúrát.</w:t>
            </w:r>
          </w:p>
        </w:tc>
        <w:tc>
          <w:tcPr>
            <w:tcW w:w="3570" w:type="dxa"/>
          </w:tcPr>
          <w:p w14:paraId="43F7F401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A58960B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249D33E0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377B05F" w14:textId="173691BE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DV-HK-08</w:t>
            </w:r>
          </w:p>
        </w:tc>
        <w:tc>
          <w:tcPr>
            <w:tcW w:w="5344" w:type="dxa"/>
            <w:vAlign w:val="center"/>
          </w:tcPr>
          <w:p w14:paraId="71B5DA4A" w14:textId="4BA3A594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Szegmensek összekapcsolása: a dokumentum mutassa be a szükséges tűzfal szabályokat a hálózati szegmensek összekapcsolásához, beleértve a szabályok részleteit (forrás IP, cél IP, protokoll, portok), és listázza az összes beállítandó szabályt táblázatos formában.</w:t>
            </w:r>
          </w:p>
        </w:tc>
        <w:tc>
          <w:tcPr>
            <w:tcW w:w="3570" w:type="dxa"/>
          </w:tcPr>
          <w:p w14:paraId="68844869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DAC3FB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22F46237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DDBDAFD" w14:textId="7BD5C5B7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DV-HK-09</w:t>
            </w:r>
          </w:p>
        </w:tc>
        <w:tc>
          <w:tcPr>
            <w:tcW w:w="5344" w:type="dxa"/>
            <w:vAlign w:val="center"/>
          </w:tcPr>
          <w:p w14:paraId="366CE1BF" w14:textId="004C7E27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 xml:space="preserve">Terheléselosztás és </w:t>
            </w:r>
            <w:proofErr w:type="spellStart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failover</w:t>
            </w:r>
            <w:proofErr w:type="spellEnd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 xml:space="preserve"> működésének bemutatása: határozza meg a külső (publikációs) beállításokat, illetve a terheléselosztó és/vagy </w:t>
            </w:r>
            <w:proofErr w:type="spellStart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failover</w:t>
            </w:r>
            <w:proofErr w:type="spellEnd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 xml:space="preserve"> beállításokat, valamint - amennyiben értelmezett - a belső terheléselosztó és </w:t>
            </w:r>
            <w:proofErr w:type="spellStart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failover</w:t>
            </w:r>
            <w:proofErr w:type="spellEnd"/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 xml:space="preserve"> mechanizmust.</w:t>
            </w:r>
          </w:p>
        </w:tc>
        <w:tc>
          <w:tcPr>
            <w:tcW w:w="3570" w:type="dxa"/>
          </w:tcPr>
          <w:p w14:paraId="0A1D1AF5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99FCFD2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C15500" w:rsidRPr="00852BA8" w14:paraId="5EC7A627" w14:textId="77777777" w:rsidTr="00BA186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46890EE" w14:textId="6A84827F" w:rsidR="00C15500" w:rsidRPr="00852BA8" w:rsidRDefault="00C15500" w:rsidP="00C15500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C15500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DV-HK-10</w:t>
            </w:r>
          </w:p>
        </w:tc>
        <w:tc>
          <w:tcPr>
            <w:tcW w:w="5344" w:type="dxa"/>
            <w:vAlign w:val="center"/>
          </w:tcPr>
          <w:p w14:paraId="0A8CAFBD" w14:textId="2AE77DB8" w:rsidR="00C15500" w:rsidRPr="00C15500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C15500">
              <w:rPr>
                <w:rFonts w:ascii="IBM Plex Sans Light" w:hAnsi="IBM Plex Sans Light" w:cstheme="majorHAnsi"/>
                <w:sz w:val="20"/>
                <w:szCs w:val="20"/>
              </w:rPr>
              <w:t>Adminisztrációs célú távoli hozzáférés meghatározása: a dokumentum határozza meg a távoli adminisztrációs eléréshez (pl. VPN) szükséges hálózati feltételeket, és ismertesse a beállítandó paramétereket, indokolt esetben ábrákkal és táblázatokkal kiegészítve.</w:t>
            </w:r>
          </w:p>
        </w:tc>
        <w:tc>
          <w:tcPr>
            <w:tcW w:w="3570" w:type="dxa"/>
          </w:tcPr>
          <w:p w14:paraId="523E9EC1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75D3BB0" w14:textId="77777777" w:rsidR="00C15500" w:rsidRPr="00852BA8" w:rsidRDefault="00C15500" w:rsidP="00C1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086DC9" w:rsidRPr="00852BA8" w14:paraId="146C3383" w14:textId="77777777" w:rsidTr="005133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129FB840" w14:textId="0C8AF598" w:rsidR="00086DC9" w:rsidRPr="00852BA8" w:rsidRDefault="00086DC9" w:rsidP="001A3091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086DC9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Rendszerbiztonsági igényspecifikáció kötelező tartalmi elemei</w:t>
            </w:r>
          </w:p>
        </w:tc>
      </w:tr>
      <w:tr w:rsidR="00980951" w:rsidRPr="00852BA8" w14:paraId="5CDF3E51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600EE47" w14:textId="28CA5978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DV-RI-01</w:t>
            </w:r>
          </w:p>
        </w:tc>
        <w:tc>
          <w:tcPr>
            <w:tcW w:w="5344" w:type="dxa"/>
            <w:vAlign w:val="center"/>
          </w:tcPr>
          <w:p w14:paraId="3CC1CA6C" w14:textId="55483243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 és hatáskörét. Azonosítsa a rendszerbiztonsági igényspecifikáció célját és hatáskörét, beleértve a biztonsági követelmények átfogó keretét.</w:t>
            </w:r>
          </w:p>
        </w:tc>
        <w:tc>
          <w:tcPr>
            <w:tcW w:w="3570" w:type="dxa"/>
          </w:tcPr>
          <w:p w14:paraId="717F66A6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F91F134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79FEA54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B668EE0" w14:textId="691AC947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DV-RI-02</w:t>
            </w:r>
          </w:p>
        </w:tc>
        <w:tc>
          <w:tcPr>
            <w:tcW w:w="5344" w:type="dxa"/>
            <w:vAlign w:val="center"/>
          </w:tcPr>
          <w:p w14:paraId="28842555" w14:textId="3503F75E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A dokumentum tartalmazza az alkalmazott fogalmak és rövidítések definícióját. a fogalmakat és rövidítéseket célszerűen táblázatos formában, ábécé sorrendben magyarázza, a célközönség számára szükséges mélységben.</w:t>
            </w:r>
          </w:p>
        </w:tc>
        <w:tc>
          <w:tcPr>
            <w:tcW w:w="3570" w:type="dxa"/>
          </w:tcPr>
          <w:p w14:paraId="7098EE64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FE5B3B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0FB0A77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0951843" w14:textId="7435951B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DV-RI-03</w:t>
            </w:r>
          </w:p>
        </w:tc>
        <w:tc>
          <w:tcPr>
            <w:tcW w:w="5344" w:type="dxa"/>
            <w:vAlign w:val="center"/>
          </w:tcPr>
          <w:p w14:paraId="62D09BCD" w14:textId="46A62358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A dokumentum ismertesse a rendszer biztonsági áttekintését. Tartalmazza az alkalmazás biztonsági jellemzőit, és adjon áttekintést a rendszer működési, üzemeltetési és szervezeti környezetéről.</w:t>
            </w:r>
          </w:p>
        </w:tc>
        <w:tc>
          <w:tcPr>
            <w:tcW w:w="3570" w:type="dxa"/>
          </w:tcPr>
          <w:p w14:paraId="77F60307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3DF118A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6D082E92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B31505D" w14:textId="6EA6CE98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DV-RI-04</w:t>
            </w:r>
          </w:p>
        </w:tc>
        <w:tc>
          <w:tcPr>
            <w:tcW w:w="5344" w:type="dxa"/>
            <w:vAlign w:val="center"/>
          </w:tcPr>
          <w:p w14:paraId="2DE4E8C3" w14:textId="10507F14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 xml:space="preserve">Definiálja a rendszer </w:t>
            </w:r>
            <w:proofErr w:type="spellStart"/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Ibtv</w:t>
            </w:r>
            <w:proofErr w:type="spellEnd"/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 xml:space="preserve">. szerinti biztonsági besorolását. Sorolja be a rendszert a bizalmasság, sértetlenség és rendelkezésre állás szempontjai alapján az </w:t>
            </w:r>
            <w:proofErr w:type="spellStart"/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Ibtv</w:t>
            </w:r>
            <w:proofErr w:type="spellEnd"/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. szerinti öt fokozatú skálán, és ezt megfelelően indokolja.</w:t>
            </w:r>
          </w:p>
        </w:tc>
        <w:tc>
          <w:tcPr>
            <w:tcW w:w="3570" w:type="dxa"/>
          </w:tcPr>
          <w:p w14:paraId="41C246C0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520F948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03A62FD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C0FCD9D" w14:textId="7B27DE6E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DV-RI-05</w:t>
            </w:r>
          </w:p>
        </w:tc>
        <w:tc>
          <w:tcPr>
            <w:tcW w:w="5344" w:type="dxa"/>
            <w:vAlign w:val="center"/>
          </w:tcPr>
          <w:p w14:paraId="554FABA4" w14:textId="438D1CB2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Azonosítsa a rendszerre vonatkozó fontos jogszabályokat és azok biztonsági követelményeit. Nem szükséges a máshol (pl. Igazgatási koncepcióban) meghatározott jogszabályokat megismételni, hanem csak a biztonsági szempontból releváns elemeket sorolja fel.</w:t>
            </w:r>
          </w:p>
        </w:tc>
        <w:tc>
          <w:tcPr>
            <w:tcW w:w="3570" w:type="dxa"/>
          </w:tcPr>
          <w:p w14:paraId="6C78A7D7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BCBC735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3AF0B8CE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F78D33E" w14:textId="1792A086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DV-RI-06</w:t>
            </w:r>
          </w:p>
        </w:tc>
        <w:tc>
          <w:tcPr>
            <w:tcW w:w="5344" w:type="dxa"/>
            <w:vAlign w:val="center"/>
          </w:tcPr>
          <w:p w14:paraId="394CD5DA" w14:textId="6F24EF92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Foglalja össze a szervezetben érvényes biztonsági szabályokat. A dokumentum mutassa be a szervezeti és technológiai szabályokat, amelyek támogatják a rendszer biztonságos működését.</w:t>
            </w:r>
          </w:p>
        </w:tc>
        <w:tc>
          <w:tcPr>
            <w:tcW w:w="3570" w:type="dxa"/>
          </w:tcPr>
          <w:p w14:paraId="53B4EE5A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F28CA96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3B99141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472AC6E" w14:textId="7707AB66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DV-RI-07</w:t>
            </w:r>
          </w:p>
        </w:tc>
        <w:tc>
          <w:tcPr>
            <w:tcW w:w="5344" w:type="dxa"/>
            <w:vAlign w:val="center"/>
          </w:tcPr>
          <w:p w14:paraId="1E4DD493" w14:textId="7C474F87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Azonosítsa a rendszerre vonatkozó fenyegetéseket. A fenyegetések nevét, a rendszerre gyakorolt hatásukat és képességeiket (hogyan fejti ki a hatását) írja le.</w:t>
            </w:r>
          </w:p>
        </w:tc>
        <w:tc>
          <w:tcPr>
            <w:tcW w:w="3570" w:type="dxa"/>
          </w:tcPr>
          <w:p w14:paraId="2AE0D25C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DF2EDCA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5CF94EC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AA532B6" w14:textId="56C2E866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DV-RI-08</w:t>
            </w:r>
          </w:p>
        </w:tc>
        <w:tc>
          <w:tcPr>
            <w:tcW w:w="5344" w:type="dxa"/>
            <w:vAlign w:val="center"/>
          </w:tcPr>
          <w:p w14:paraId="2E976754" w14:textId="0E5A82B9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Sorolja fel a biztonsági feltételezéseket. Részletezze azokat az adminisztratív és technológiai feltételezéseket, elvárásokat, amik a rendszerfejlesztés hatáskörén kívül esnek, de szükségesek a működéséhez.</w:t>
            </w:r>
          </w:p>
        </w:tc>
        <w:tc>
          <w:tcPr>
            <w:tcW w:w="3570" w:type="dxa"/>
          </w:tcPr>
          <w:p w14:paraId="0163DB0F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ED7843F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80951" w:rsidRPr="00852BA8" w14:paraId="590279A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9B43F49" w14:textId="4155BBBD" w:rsidR="00980951" w:rsidRPr="00852BA8" w:rsidRDefault="00980951" w:rsidP="0098095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98095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DV-RI-09</w:t>
            </w:r>
          </w:p>
        </w:tc>
        <w:tc>
          <w:tcPr>
            <w:tcW w:w="5344" w:type="dxa"/>
            <w:vAlign w:val="center"/>
          </w:tcPr>
          <w:p w14:paraId="22ECB767" w14:textId="111014E9" w:rsidR="00980951" w:rsidRPr="00980951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80951">
              <w:rPr>
                <w:rFonts w:ascii="IBM Plex Sans Light" w:hAnsi="IBM Plex Sans Light" w:cstheme="majorHAnsi"/>
                <w:sz w:val="20"/>
                <w:szCs w:val="20"/>
              </w:rPr>
              <w:t>Készítse el a biztonsági követelmények jegyzékét. A dokumentum sorolja fel a rendszer biztonsági követelményeit egyértelmű, strukturált és részletes módon, elkerülve az általánosító megfogalmazásokat.</w:t>
            </w:r>
          </w:p>
        </w:tc>
        <w:tc>
          <w:tcPr>
            <w:tcW w:w="3570" w:type="dxa"/>
          </w:tcPr>
          <w:p w14:paraId="6E44A2C3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A250375" w14:textId="77777777" w:rsidR="00980951" w:rsidRPr="00852BA8" w:rsidRDefault="00980951" w:rsidP="00980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0246E397" w14:textId="77777777" w:rsidTr="00B832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001D620B" w14:textId="365522B0" w:rsidR="007B54D6" w:rsidRPr="00852BA8" w:rsidRDefault="007B54D6" w:rsidP="00980951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Rendszerbiztonsági terv kötelező tartalmi elemei</w:t>
            </w:r>
          </w:p>
        </w:tc>
      </w:tr>
      <w:tr w:rsidR="007B54D6" w:rsidRPr="00852BA8" w14:paraId="32460F6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E738344" w14:textId="5C4581AF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DV-RB-01</w:t>
            </w:r>
          </w:p>
        </w:tc>
        <w:tc>
          <w:tcPr>
            <w:tcW w:w="5344" w:type="dxa"/>
            <w:vAlign w:val="center"/>
          </w:tcPr>
          <w:p w14:paraId="707FA908" w14:textId="718D0D08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 és hatáskörét. Egyértelműen mutassa be, hogy mely rendszerelemekre vonatkozik, és rögzítse az alapvető követelményeket.</w:t>
            </w:r>
          </w:p>
        </w:tc>
        <w:tc>
          <w:tcPr>
            <w:tcW w:w="3570" w:type="dxa"/>
          </w:tcPr>
          <w:p w14:paraId="6C84963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845F3A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58E40F1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1FADC8D" w14:textId="4B39F2C7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DV-RB-02</w:t>
            </w:r>
          </w:p>
        </w:tc>
        <w:tc>
          <w:tcPr>
            <w:tcW w:w="5344" w:type="dxa"/>
            <w:vAlign w:val="center"/>
          </w:tcPr>
          <w:p w14:paraId="3FEBFE11" w14:textId="09239456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tartalmazza az alkalmazott fogalmak és rövidítések definícióját. a fogalmakat és rövidítéseket célszerűen táblázatos formában, ábécé sorrendben magyarázza, a célközönség számára szükséges mélységben.</w:t>
            </w:r>
          </w:p>
        </w:tc>
        <w:tc>
          <w:tcPr>
            <w:tcW w:w="3570" w:type="dxa"/>
          </w:tcPr>
          <w:p w14:paraId="5B7E9AE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30A849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088470F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FC92BD8" w14:textId="34FE6B21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DV-RB-03</w:t>
            </w:r>
          </w:p>
        </w:tc>
        <w:tc>
          <w:tcPr>
            <w:tcW w:w="5344" w:type="dxa"/>
            <w:vAlign w:val="center"/>
          </w:tcPr>
          <w:p w14:paraId="03A3B718" w14:textId="1F609A32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Ismertesse az alkalmazás elvárt biztonsági szintjét és a biztonsági osztályhoz tartozó adminisztratív, logikai és fizikai elvárásokat, kontrollokat.</w:t>
            </w:r>
          </w:p>
        </w:tc>
        <w:tc>
          <w:tcPr>
            <w:tcW w:w="3570" w:type="dxa"/>
          </w:tcPr>
          <w:p w14:paraId="3AB3BAF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C190FE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752CD80A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BEE1E86" w14:textId="58083566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DV-RB-04</w:t>
            </w:r>
          </w:p>
        </w:tc>
        <w:tc>
          <w:tcPr>
            <w:tcW w:w="5344" w:type="dxa"/>
            <w:vAlign w:val="center"/>
          </w:tcPr>
          <w:p w14:paraId="5915EB5F" w14:textId="4DF55D99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Mutassa be az alkalmazáskörnyezet biztonsági aspektusait: a tervezési szempontokat, megkötéseket, adottságokat.</w:t>
            </w:r>
          </w:p>
        </w:tc>
        <w:tc>
          <w:tcPr>
            <w:tcW w:w="3570" w:type="dxa"/>
          </w:tcPr>
          <w:p w14:paraId="38F37C8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FFDC2F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DED93FA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468E9E6" w14:textId="5914A4BA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DV-RB-05</w:t>
            </w:r>
          </w:p>
        </w:tc>
        <w:tc>
          <w:tcPr>
            <w:tcW w:w="5344" w:type="dxa"/>
            <w:vAlign w:val="center"/>
          </w:tcPr>
          <w:p w14:paraId="57E1F68B" w14:textId="08004DDD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Az architektúra leírása során ismertesse a hardver- és szoftverkomponensek felépítését, beleértve a fizikai infrastruktúrát, a logikai környezetet és a rétegek részletezését.</w:t>
            </w:r>
          </w:p>
        </w:tc>
        <w:tc>
          <w:tcPr>
            <w:tcW w:w="3570" w:type="dxa"/>
          </w:tcPr>
          <w:p w14:paraId="12BC121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40F66F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89749F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32F0DBD" w14:textId="0EB7C60B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DV-RB-06</w:t>
            </w:r>
          </w:p>
        </w:tc>
        <w:tc>
          <w:tcPr>
            <w:tcW w:w="5344" w:type="dxa"/>
            <w:vAlign w:val="center"/>
          </w:tcPr>
          <w:p w14:paraId="6F2F0C4F" w14:textId="3B3554A9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Részletezze az adatok védelmére vonatkozó követelményeket, beleértve az alkalmazás és infrastruktúra adatok tárolását és védelmét. Biztosítson információkat az adatkörök meghatározásáról és a tárolási módokról.</w:t>
            </w:r>
          </w:p>
        </w:tc>
        <w:tc>
          <w:tcPr>
            <w:tcW w:w="3570" w:type="dxa"/>
          </w:tcPr>
          <w:p w14:paraId="7AF82E41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E1361A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1030C53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EFD8F4E" w14:textId="07FDA7DF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DV-RB-07</w:t>
            </w:r>
          </w:p>
        </w:tc>
        <w:tc>
          <w:tcPr>
            <w:tcW w:w="5344" w:type="dxa"/>
            <w:vAlign w:val="center"/>
          </w:tcPr>
          <w:p w14:paraId="306F5F81" w14:textId="291DCCA3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Az operációs rendszerek szempontjából mutassa be az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authentikáció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 és jogosultságkezelés megoldásait. Tartalmazza a felhasználói fiókok, szerepkörök és jogosultságok részletezését, valamint a helyi és központi naplózási megoldásokat.</w:t>
            </w:r>
          </w:p>
        </w:tc>
        <w:tc>
          <w:tcPr>
            <w:tcW w:w="3570" w:type="dxa"/>
          </w:tcPr>
          <w:p w14:paraId="3BAFAC3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D6F418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DB7FDC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A097551" w14:textId="77404CA6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DV-RB-08</w:t>
            </w:r>
          </w:p>
        </w:tc>
        <w:tc>
          <w:tcPr>
            <w:tcW w:w="5344" w:type="dxa"/>
            <w:vAlign w:val="center"/>
          </w:tcPr>
          <w:p w14:paraId="17E664B8" w14:textId="78C9686C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Határozza meg a rendszerkomponensek monitoring és menedzsment lehetőségeit és megoldásait. Ismertesse, hogyan biztosítják a rendszerkomponensek menedzsmentjét interfész és protokoll szinten, valamint a hozzáférés korlátozásának módjait.</w:t>
            </w:r>
          </w:p>
        </w:tc>
        <w:tc>
          <w:tcPr>
            <w:tcW w:w="3570" w:type="dxa"/>
          </w:tcPr>
          <w:p w14:paraId="7CB29479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9F6D78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513470D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E6F7422" w14:textId="61B7FBA2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DV-RB-09</w:t>
            </w:r>
          </w:p>
        </w:tc>
        <w:tc>
          <w:tcPr>
            <w:tcW w:w="5344" w:type="dxa"/>
            <w:vAlign w:val="center"/>
          </w:tcPr>
          <w:p w14:paraId="34C6FDEA" w14:textId="6A3D4E31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Írja le a kommunikációs kapcsolatok védelmének módját. Részletezze a titkosítási algoritmusokat, és ismertesse, hogyan biztosítják a rendszerkomponensek közötti biztonságos kommunikációt.</w:t>
            </w:r>
          </w:p>
        </w:tc>
        <w:tc>
          <w:tcPr>
            <w:tcW w:w="3570" w:type="dxa"/>
          </w:tcPr>
          <w:p w14:paraId="5107D16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3F821C6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A6F3ABE" w14:textId="77777777" w:rsidTr="00AD3BF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0FC74358" w14:textId="7AA7AE9E" w:rsidR="007B54D6" w:rsidRPr="00852BA8" w:rsidRDefault="007B54D6" w:rsidP="00980951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Funkcionális tesztelési terv (és forgatókönyv) kötelező tartalmi elemei</w:t>
            </w:r>
          </w:p>
        </w:tc>
      </w:tr>
      <w:tr w:rsidR="007B54D6" w:rsidRPr="00852BA8" w14:paraId="6255D42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82D7892" w14:textId="3251B539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DV-FT-01</w:t>
            </w:r>
          </w:p>
        </w:tc>
        <w:tc>
          <w:tcPr>
            <w:tcW w:w="5344" w:type="dxa"/>
            <w:vAlign w:val="center"/>
          </w:tcPr>
          <w:p w14:paraId="137741F3" w14:textId="03A2185D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funkcionális tesztelési terv célját és hatókörét, ismertesse a tesztelés célját.</w:t>
            </w:r>
          </w:p>
        </w:tc>
        <w:tc>
          <w:tcPr>
            <w:tcW w:w="3570" w:type="dxa"/>
          </w:tcPr>
          <w:p w14:paraId="6129B0A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76A413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739DD9E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1B95E00" w14:textId="7C8D544A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DV-FT-02</w:t>
            </w:r>
          </w:p>
        </w:tc>
        <w:tc>
          <w:tcPr>
            <w:tcW w:w="5344" w:type="dxa"/>
            <w:vAlign w:val="center"/>
          </w:tcPr>
          <w:p w14:paraId="0F57DA74" w14:textId="54E7970A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definiálja a használt fogalmakat és rövidítéseket: tartalmazza a dokumentumban használt, széles körben nem ismert fogalmakat és rövidítéseket, magyarázatokkal.</w:t>
            </w:r>
          </w:p>
        </w:tc>
        <w:tc>
          <w:tcPr>
            <w:tcW w:w="3570" w:type="dxa"/>
          </w:tcPr>
          <w:p w14:paraId="38644D5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AF6C03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588BFD0A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1F7E12C" w14:textId="539A33B9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DV-FT-03</w:t>
            </w:r>
          </w:p>
        </w:tc>
        <w:tc>
          <w:tcPr>
            <w:tcW w:w="5344" w:type="dxa"/>
            <w:vAlign w:val="center"/>
          </w:tcPr>
          <w:p w14:paraId="0D86289C" w14:textId="5DBF18EC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részletezze a tesztelési megközelítést: ismertesse a tesztelési stratégia alapjait és a tesztesetek kialakításának módszertanát (a teszt tervezési technikákat).</w:t>
            </w:r>
          </w:p>
        </w:tc>
        <w:tc>
          <w:tcPr>
            <w:tcW w:w="3570" w:type="dxa"/>
          </w:tcPr>
          <w:p w14:paraId="6ED0910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259C29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5F943B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D775A14" w14:textId="072BF1FA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DV-FT-04</w:t>
            </w:r>
          </w:p>
        </w:tc>
        <w:tc>
          <w:tcPr>
            <w:tcW w:w="5344" w:type="dxa"/>
            <w:vAlign w:val="center"/>
          </w:tcPr>
          <w:p w14:paraId="36C764E4" w14:textId="3BEEA7F0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sorolja fel a teszteléshez használt eszközkészletet: részletezze az automatikus és manuális tesztek végrehajtásához használt eszközöket.</w:t>
            </w:r>
          </w:p>
        </w:tc>
        <w:tc>
          <w:tcPr>
            <w:tcW w:w="3570" w:type="dxa"/>
          </w:tcPr>
          <w:p w14:paraId="1A765E7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A11BFD6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57393B8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6A7AE8D" w14:textId="4DAD6ACB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DV-FT-05</w:t>
            </w:r>
          </w:p>
        </w:tc>
        <w:tc>
          <w:tcPr>
            <w:tcW w:w="5344" w:type="dxa"/>
            <w:vAlign w:val="center"/>
          </w:tcPr>
          <w:p w14:paraId="49E046B7" w14:textId="10E6C7F7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mutassa be a tesztelés előkészítési feladatait és a tesztelési környezetet. Ismertesse a tesztelt alkalmazás telepítési és futtatási környezetét, valamint a tesztesetek indításához szükséges eszközök környezetét.</w:t>
            </w:r>
          </w:p>
        </w:tc>
        <w:tc>
          <w:tcPr>
            <w:tcW w:w="3570" w:type="dxa"/>
          </w:tcPr>
          <w:p w14:paraId="3C05BF1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3816CD7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0CDE8B1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9ACEE66" w14:textId="0091F686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DV-FT-06</w:t>
            </w:r>
          </w:p>
        </w:tc>
        <w:tc>
          <w:tcPr>
            <w:tcW w:w="5344" w:type="dxa"/>
            <w:vAlign w:val="center"/>
          </w:tcPr>
          <w:p w14:paraId="0A42A8C8" w14:textId="7AAB1119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tartalmazza a tesztelendő funkcionalitás bemutatását: sorolja fel a tesztelendő főbb üzleti funkciókat és interfészeket.</w:t>
            </w:r>
          </w:p>
        </w:tc>
        <w:tc>
          <w:tcPr>
            <w:tcW w:w="3570" w:type="dxa"/>
          </w:tcPr>
          <w:p w14:paraId="3A51BF7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D2A5A7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2797196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0899EE2" w14:textId="0FBBE28C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DV-FT-07</w:t>
            </w:r>
          </w:p>
        </w:tc>
        <w:tc>
          <w:tcPr>
            <w:tcW w:w="5344" w:type="dxa"/>
            <w:vAlign w:val="center"/>
          </w:tcPr>
          <w:p w14:paraId="4AA1152C" w14:textId="35EEDA9E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hivatkozza a tesztesetek elérési helyét (pl. tesztforgatókönyv), vagy részletezze a teszteseteket. A teszteset rendelkezzen azonosítóval, mutassa be az előfeltételeket és végrehajtási lépéseket, elvárt eredményt és esetleges input adatokat.</w:t>
            </w:r>
          </w:p>
        </w:tc>
        <w:tc>
          <w:tcPr>
            <w:tcW w:w="3570" w:type="dxa"/>
          </w:tcPr>
          <w:p w14:paraId="20B6275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71096E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70782E2E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3F5EAA5" w14:textId="2745BD5C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DV-FT-08</w:t>
            </w:r>
          </w:p>
        </w:tc>
        <w:tc>
          <w:tcPr>
            <w:tcW w:w="5344" w:type="dxa"/>
            <w:vAlign w:val="center"/>
          </w:tcPr>
          <w:p w14:paraId="4C3797E1" w14:textId="397E43B8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tartalmazza a tesztek ütemezését: határozza meg a tesztelés főbb mérföldköveit, az alkalmazás adott verziójánál végrehajtandó teszteset-csoportokat, valamint a tesztek sorrendjét.</w:t>
            </w:r>
          </w:p>
        </w:tc>
        <w:tc>
          <w:tcPr>
            <w:tcW w:w="3570" w:type="dxa"/>
          </w:tcPr>
          <w:p w14:paraId="0BCA67B6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EF963D7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B5E29D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D909D4F" w14:textId="3BF8C6C1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DV-FT-09</w:t>
            </w:r>
          </w:p>
        </w:tc>
        <w:tc>
          <w:tcPr>
            <w:tcW w:w="5344" w:type="dxa"/>
            <w:vAlign w:val="center"/>
          </w:tcPr>
          <w:p w14:paraId="3FEFD09E" w14:textId="51EDBCF1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megfelelési szinteket (vagy kilépési feltételeket, elfogadási kritériumokat): definiálja a különböző megfelelési szinteket a tesztek sikeres/sikertelen lefutása alapján, különböző üzleti funkciókra és interfészekre vonatkozóan.</w:t>
            </w:r>
          </w:p>
        </w:tc>
        <w:tc>
          <w:tcPr>
            <w:tcW w:w="3570" w:type="dxa"/>
          </w:tcPr>
          <w:p w14:paraId="6E230CF8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1B5828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77FA0DA" w14:textId="77777777" w:rsidTr="0078155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4758DF69" w14:textId="62E51CD3" w:rsidR="007B54D6" w:rsidRPr="00852BA8" w:rsidRDefault="007B54D6" w:rsidP="00980951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lastRenderedPageBreak/>
              <w:t>Funkcionális tesztelési jegyzőkönyv (és napló) kötelező tartalmi elemei</w:t>
            </w:r>
          </w:p>
        </w:tc>
      </w:tr>
      <w:tr w:rsidR="007B54D6" w:rsidRPr="00852BA8" w14:paraId="1C0F177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64A9FA4" w14:textId="3BA36212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DV-FJ-01</w:t>
            </w:r>
          </w:p>
        </w:tc>
        <w:tc>
          <w:tcPr>
            <w:tcW w:w="5344" w:type="dxa"/>
            <w:vAlign w:val="center"/>
          </w:tcPr>
          <w:p w14:paraId="67DB2540" w14:textId="05F62D80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tartalmazza a jegyzőkönyv azonosítóját: azonosítsa a tesztjegyzőkönyvet egyedi azonosítóval, amely egyértelműen megkülönbözteti azt a többi jegyzőkönyvtől.</w:t>
            </w:r>
          </w:p>
        </w:tc>
        <w:tc>
          <w:tcPr>
            <w:tcW w:w="3570" w:type="dxa"/>
          </w:tcPr>
          <w:p w14:paraId="5D30FDD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B85EE2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BDFBFD7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A048914" w14:textId="503C3CA0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DV-FJ-02</w:t>
            </w:r>
          </w:p>
        </w:tc>
        <w:tc>
          <w:tcPr>
            <w:tcW w:w="5344" w:type="dxa"/>
            <w:vAlign w:val="center"/>
          </w:tcPr>
          <w:p w14:paraId="6B0B6B00" w14:textId="31EE97A6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határozza meg a tesztelés tárgyát és típusát: foglalja össze a tesztelés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szkópját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, és pontosan jelölje meg a teszt típusát.</w:t>
            </w:r>
          </w:p>
        </w:tc>
        <w:tc>
          <w:tcPr>
            <w:tcW w:w="3570" w:type="dxa"/>
          </w:tcPr>
          <w:p w14:paraId="3014DBA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B3C85A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2A9A92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1CF7E16" w14:textId="293C86C2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DV-FJ-03</w:t>
            </w:r>
          </w:p>
        </w:tc>
        <w:tc>
          <w:tcPr>
            <w:tcW w:w="5344" w:type="dxa"/>
            <w:vAlign w:val="center"/>
          </w:tcPr>
          <w:p w14:paraId="7024E9CE" w14:textId="120A96F2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A dokumentum tüntesse fel a tesztelt szoftver verzióját: ismertesse a tesztelt rendszer pontos verziószámát, beleértve a főverziót, alverziót,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build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-számot és patch-verziót.</w:t>
            </w:r>
          </w:p>
        </w:tc>
        <w:tc>
          <w:tcPr>
            <w:tcW w:w="3570" w:type="dxa"/>
          </w:tcPr>
          <w:p w14:paraId="532A7F8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06BCD2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D94512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1CB3D86" w14:textId="3B4D8CEB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DV-FJ-04</w:t>
            </w:r>
          </w:p>
        </w:tc>
        <w:tc>
          <w:tcPr>
            <w:tcW w:w="5344" w:type="dxa"/>
            <w:vAlign w:val="center"/>
          </w:tcPr>
          <w:p w14:paraId="0D03F6EE" w14:textId="2923E665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rögzítse a tesztelés időpontját: határozza meg a tesztelés kezdési és befejezési időpontját.</w:t>
            </w:r>
          </w:p>
        </w:tc>
        <w:tc>
          <w:tcPr>
            <w:tcW w:w="3570" w:type="dxa"/>
          </w:tcPr>
          <w:p w14:paraId="6C24B33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6FD46D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04A4D2D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DF9CF82" w14:textId="614A6E0E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DV-FJ-05</w:t>
            </w:r>
          </w:p>
        </w:tc>
        <w:tc>
          <w:tcPr>
            <w:tcW w:w="5344" w:type="dxa"/>
            <w:vAlign w:val="center"/>
          </w:tcPr>
          <w:p w14:paraId="039A8A9E" w14:textId="7F6D0638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tartalmazza a tesztnapló(k) azonosítóját: sorolja fel a tesztelési naplókat, amelyek a jegyzőkönyv részét képezik, azonosítva azokat egyedi azonosítóval.</w:t>
            </w:r>
          </w:p>
        </w:tc>
        <w:tc>
          <w:tcPr>
            <w:tcW w:w="3570" w:type="dxa"/>
          </w:tcPr>
          <w:p w14:paraId="5AC4817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FA6FF81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E48343E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238D61F" w14:textId="14948B35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DV-FJ-06</w:t>
            </w:r>
          </w:p>
        </w:tc>
        <w:tc>
          <w:tcPr>
            <w:tcW w:w="5344" w:type="dxa"/>
            <w:vAlign w:val="center"/>
          </w:tcPr>
          <w:p w14:paraId="197B4B91" w14:textId="21AD2348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tartalmazza az összefoglaló értékelést: Összegezze a tesztelés eredményét, beleértve a feltárt hibák állapotát, a javításokat és az ellenőrzéseket.</w:t>
            </w:r>
          </w:p>
        </w:tc>
        <w:tc>
          <w:tcPr>
            <w:tcW w:w="3570" w:type="dxa"/>
          </w:tcPr>
          <w:p w14:paraId="2A0EA729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F2F8D3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A667C5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42F2267" w14:textId="0A2F4F63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DV-FJ-07</w:t>
            </w:r>
          </w:p>
        </w:tc>
        <w:tc>
          <w:tcPr>
            <w:tcW w:w="5344" w:type="dxa"/>
            <w:vAlign w:val="center"/>
          </w:tcPr>
          <w:p w14:paraId="4F47D156" w14:textId="54052E5A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azonosítsa a tesztelést végző személyeket: határozza meg a tesztelést végző és azt ellenőrző személyek nevét.</w:t>
            </w:r>
          </w:p>
        </w:tc>
        <w:tc>
          <w:tcPr>
            <w:tcW w:w="3570" w:type="dxa"/>
          </w:tcPr>
          <w:p w14:paraId="1136BD4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C079831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A342EA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FB65FD0" w14:textId="65D02509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DV-FJ-08</w:t>
            </w:r>
          </w:p>
        </w:tc>
        <w:tc>
          <w:tcPr>
            <w:tcW w:w="5344" w:type="dxa"/>
            <w:vAlign w:val="center"/>
          </w:tcPr>
          <w:p w14:paraId="328682DC" w14:textId="7D29AB26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részletezze a végrehajtott teszteseteket: ismertesse a végrehajtott teszteseteket, tartalmazza a bemeneti adatokat, az elvárt és tényleges eredményeket.</w:t>
            </w:r>
          </w:p>
        </w:tc>
        <w:tc>
          <w:tcPr>
            <w:tcW w:w="3570" w:type="dxa"/>
          </w:tcPr>
          <w:p w14:paraId="6D56F2A8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BA814D6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ACB12C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85EB4F6" w14:textId="4297CBB0" w:rsidR="007B54D6" w:rsidRPr="00980951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DV-FJ-09</w:t>
            </w:r>
          </w:p>
        </w:tc>
        <w:tc>
          <w:tcPr>
            <w:tcW w:w="5344" w:type="dxa"/>
            <w:vAlign w:val="center"/>
          </w:tcPr>
          <w:p w14:paraId="74510C25" w14:textId="546DF494" w:rsidR="007B54D6" w:rsidRPr="00980951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rögzítse a tesztelés során feltárt hibákat: írja le részletesen a tesztelés során feltárt hibákat, azok típusát, valamint a hibák minősítését.</w:t>
            </w:r>
          </w:p>
        </w:tc>
        <w:tc>
          <w:tcPr>
            <w:tcW w:w="3570" w:type="dxa"/>
          </w:tcPr>
          <w:p w14:paraId="644BCBE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ADAE68A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4F46E59" w14:textId="77777777" w:rsidTr="0017478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1726C230" w14:textId="7D2E067D" w:rsidR="007B54D6" w:rsidRPr="00852BA8" w:rsidRDefault="007B54D6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Végfelhasználói tesztelési jegyzőkönyv kötelező tartalmi elemei</w:t>
            </w:r>
          </w:p>
        </w:tc>
      </w:tr>
      <w:tr w:rsidR="007B54D6" w:rsidRPr="00852BA8" w14:paraId="1ED004D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6E80355" w14:textId="7F66EA65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DV-VJ-01</w:t>
            </w:r>
          </w:p>
        </w:tc>
        <w:tc>
          <w:tcPr>
            <w:tcW w:w="5344" w:type="dxa"/>
            <w:vAlign w:val="center"/>
          </w:tcPr>
          <w:p w14:paraId="4DD4B549" w14:textId="2A3B135D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Cél és hatókör leírása: A dokumentum határozza meg a végfelhasználói tesztelési jegyzőkönyv célját, célközönségét és hatókörét, valamint ismertesse, hogy mely rendszereket és funkciókat érint a tesztelés. Sorolja fel azokat a kapcsolódó dokumentumokat, amelyek relevánsak a teszteléshez, adja meg azok elérhetőségét.</w:t>
            </w:r>
          </w:p>
        </w:tc>
        <w:tc>
          <w:tcPr>
            <w:tcW w:w="3570" w:type="dxa"/>
          </w:tcPr>
          <w:p w14:paraId="743B907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C21914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7F423E2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DCA748A" w14:textId="37629534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DV-VJ-02</w:t>
            </w:r>
          </w:p>
        </w:tc>
        <w:tc>
          <w:tcPr>
            <w:tcW w:w="5344" w:type="dxa"/>
            <w:vAlign w:val="center"/>
          </w:tcPr>
          <w:p w14:paraId="4AE593D8" w14:textId="5C02AB21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Fogalmak és rövidítések ismertetése: a dokumentum sorolja fel és magyarázza el a dokumentumban használt fogalmakat és rövidítéseket, olyan részletességgel, hogy a célközönség tagjai megértsék azokat. A rövidítések magyarázatát helyezze el ott is, ahol az először megjelenik.</w:t>
            </w:r>
          </w:p>
        </w:tc>
        <w:tc>
          <w:tcPr>
            <w:tcW w:w="3570" w:type="dxa"/>
          </w:tcPr>
          <w:p w14:paraId="6465AAC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B553796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09A495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B57FF2B" w14:textId="6D6BF683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DV-VJ-03</w:t>
            </w:r>
          </w:p>
        </w:tc>
        <w:tc>
          <w:tcPr>
            <w:tcW w:w="5344" w:type="dxa"/>
            <w:vAlign w:val="center"/>
          </w:tcPr>
          <w:p w14:paraId="69E4DEB9" w14:textId="61DD0483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Tesztelési jegyzőkönyv alapinformációi: a dokumentum ismertesse az elvégzett tesztek pontos körülményeit, beleértve az időpontokat, a tesztelők nevét, a tesztelt alkalmazás verzióját és a tesztkörnyezet paramétereit.</w:t>
            </w:r>
          </w:p>
        </w:tc>
        <w:tc>
          <w:tcPr>
            <w:tcW w:w="3570" w:type="dxa"/>
          </w:tcPr>
          <w:p w14:paraId="0C4151B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0E8087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0ECA63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509CB3D" w14:textId="7702F86B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DV-VJ-04</w:t>
            </w:r>
          </w:p>
        </w:tc>
        <w:tc>
          <w:tcPr>
            <w:tcW w:w="5344" w:type="dxa"/>
            <w:vAlign w:val="center"/>
          </w:tcPr>
          <w:p w14:paraId="43C6D833" w14:textId="4801111D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Tesztelési folyamat dokumentálása: a dokumentum rögzítse a tesztlépések pontos végrehajtását és az alkalmazott bemeneti adatokat, vagy hivatkozza az ezt leíró dokumentumot (pl. Tesztnapló).</w:t>
            </w:r>
          </w:p>
        </w:tc>
        <w:tc>
          <w:tcPr>
            <w:tcW w:w="3570" w:type="dxa"/>
          </w:tcPr>
          <w:p w14:paraId="3E60EBBA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740183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C7FE3E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1B0FEA4" w14:textId="6BFA6345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DV-VJ-05</w:t>
            </w:r>
          </w:p>
        </w:tc>
        <w:tc>
          <w:tcPr>
            <w:tcW w:w="5344" w:type="dxa"/>
            <w:vAlign w:val="center"/>
          </w:tcPr>
          <w:p w14:paraId="2E25CD0B" w14:textId="7FBF30D1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Tesztelési eredmények rögzítése: a dokumentum ismertesse a tesztek eredményeit, beleértve a hibák vagy anomáliák leírását, valamint a tesztesetek sikerességének értékelését.</w:t>
            </w:r>
          </w:p>
        </w:tc>
        <w:tc>
          <w:tcPr>
            <w:tcW w:w="3570" w:type="dxa"/>
          </w:tcPr>
          <w:p w14:paraId="7B37F56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CCDC15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77D26B0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157DE75" w14:textId="64C0D1B6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DV-VJ-06</w:t>
            </w:r>
          </w:p>
        </w:tc>
        <w:tc>
          <w:tcPr>
            <w:tcW w:w="5344" w:type="dxa"/>
            <w:vAlign w:val="center"/>
          </w:tcPr>
          <w:p w14:paraId="22FDDC96" w14:textId="543A22D6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Nem végrehajtható tesztek: a dokumentum tüntesse fel, ha egy teszt nem volt végrehajtható, adja meg a hiba okát és az ehhez kapcsolódó hibaüzeneteket vagy releváns naplóbejegyzéseket.</w:t>
            </w:r>
          </w:p>
        </w:tc>
        <w:tc>
          <w:tcPr>
            <w:tcW w:w="3570" w:type="dxa"/>
          </w:tcPr>
          <w:p w14:paraId="0004352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C788D5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58ACC95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E61C316" w14:textId="55573EE9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DV-VJ-07</w:t>
            </w:r>
          </w:p>
        </w:tc>
        <w:tc>
          <w:tcPr>
            <w:tcW w:w="5344" w:type="dxa"/>
            <w:vAlign w:val="center"/>
          </w:tcPr>
          <w:p w14:paraId="67861C73" w14:textId="0F156250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Kiértékelés: a dokumentum tartalmazzon egy összefoglalót a teszteredmények kiértékeléséről, amely értékeli az alkalmazás megfelelőségét a funkcionális és nem-funkcionális (pl. ergonómiai) követelményeknek.</w:t>
            </w:r>
          </w:p>
        </w:tc>
        <w:tc>
          <w:tcPr>
            <w:tcW w:w="3570" w:type="dxa"/>
          </w:tcPr>
          <w:p w14:paraId="1EFE527A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DAEDEF9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192A9BAC" w14:textId="77777777" w:rsidTr="00B371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356FB2C9" w14:textId="5D68096A" w:rsidR="007B54D6" w:rsidRPr="00852BA8" w:rsidRDefault="007B54D6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Migrációs terv kötelező tartalmi elemei</w:t>
            </w:r>
          </w:p>
        </w:tc>
      </w:tr>
      <w:tr w:rsidR="007B54D6" w:rsidRPr="00852BA8" w14:paraId="537F79F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2A2C704" w14:textId="3967CB35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DV-MT-01</w:t>
            </w:r>
          </w:p>
        </w:tc>
        <w:tc>
          <w:tcPr>
            <w:tcW w:w="5344" w:type="dxa"/>
            <w:vAlign w:val="center"/>
          </w:tcPr>
          <w:p w14:paraId="09B99A68" w14:textId="5DEB7F4D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célját, hatókörét és a kapcsolódó dokumentumokat: adja meg a migráció folyamatának célját és azt, hogy mely rendszerek és adatkörök tartoznak a migrációs terv hatáskörébe, valamint sorolja fel az elkészítéséhez felhasznált dokumentumokat.</w:t>
            </w:r>
          </w:p>
        </w:tc>
        <w:tc>
          <w:tcPr>
            <w:tcW w:w="3570" w:type="dxa"/>
          </w:tcPr>
          <w:p w14:paraId="306532D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5D332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BABC06E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C75DD2E" w14:textId="2E7F9F04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DV-MT-02</w:t>
            </w:r>
          </w:p>
        </w:tc>
        <w:tc>
          <w:tcPr>
            <w:tcW w:w="5344" w:type="dxa"/>
            <w:vAlign w:val="center"/>
          </w:tcPr>
          <w:p w14:paraId="30B30441" w14:textId="71042176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Határozza meg a használt fogalmakat és rövidítéseket. A migrációs tervben alkalmazott fogalmakat és rövidítéseket ismertesse ábécé sorrendben, egyértelműen bemutatva jelentésüket és magyarázatukat.</w:t>
            </w:r>
          </w:p>
        </w:tc>
        <w:tc>
          <w:tcPr>
            <w:tcW w:w="3570" w:type="dxa"/>
          </w:tcPr>
          <w:p w14:paraId="5EB7039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E11606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35B4D3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7022F93" w14:textId="468490DF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DV-MT-03</w:t>
            </w:r>
          </w:p>
        </w:tc>
        <w:tc>
          <w:tcPr>
            <w:tcW w:w="5344" w:type="dxa"/>
            <w:vAlign w:val="center"/>
          </w:tcPr>
          <w:p w14:paraId="69E7FEBB" w14:textId="66B68F27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Részletezze a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migrálandó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 rendszereket. Ismertesse mind a forrás-, mind a célrendszereket a migráció szempontjából releváns szempontok alapján. Sorolja fel a migrációban érintett interfészeket és azok funkcionalitását.</w:t>
            </w:r>
          </w:p>
        </w:tc>
        <w:tc>
          <w:tcPr>
            <w:tcW w:w="3570" w:type="dxa"/>
          </w:tcPr>
          <w:p w14:paraId="04242E18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B09003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7F149742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0AD6EFB" w14:textId="049ECAB3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DV-MT-04</w:t>
            </w:r>
          </w:p>
        </w:tc>
        <w:tc>
          <w:tcPr>
            <w:tcW w:w="5344" w:type="dxa"/>
            <w:vAlign w:val="center"/>
          </w:tcPr>
          <w:p w14:paraId="1887314F" w14:textId="5AD2EE59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Mutassa be a forrásrendszerek technológiai környezetét. Adja meg a forrásrendszerek aktuális technológiai környezetét, beleértve a futtató hardver- és szoftverelemeket, hálózati topológiát, és a szükséges infrastruktúra-szolgáltatásokat.</w:t>
            </w:r>
          </w:p>
        </w:tc>
        <w:tc>
          <w:tcPr>
            <w:tcW w:w="3570" w:type="dxa"/>
          </w:tcPr>
          <w:p w14:paraId="157B57E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7E8F53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7595B77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3FBB7C3" w14:textId="690EA472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DV-MT-05</w:t>
            </w:r>
          </w:p>
        </w:tc>
        <w:tc>
          <w:tcPr>
            <w:tcW w:w="5344" w:type="dxa"/>
            <w:vAlign w:val="center"/>
          </w:tcPr>
          <w:p w14:paraId="7AC5862F" w14:textId="71C79AA1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Részletezze a forrásrendszerek adatstruktúráját és adatköröket. Határozza meg, hogy mely adatköröket és milyen adatstruktúrákat kell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migrálni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 a forrásrendszerekből a célrendszerekbe.</w:t>
            </w:r>
          </w:p>
        </w:tc>
        <w:tc>
          <w:tcPr>
            <w:tcW w:w="3570" w:type="dxa"/>
          </w:tcPr>
          <w:p w14:paraId="06B9AAD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BDAE39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19316B62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A16AEA2" w14:textId="1183FDF0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DV-MT-06</w:t>
            </w:r>
          </w:p>
        </w:tc>
        <w:tc>
          <w:tcPr>
            <w:tcW w:w="5344" w:type="dxa"/>
            <w:vAlign w:val="center"/>
          </w:tcPr>
          <w:p w14:paraId="533664DA" w14:textId="0FB1A5F3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Ismertesse a célrendszerek technológiai környezetét. Határozza meg, hogy milyen technológiai környezetben működnek majd a célrendszerek, és részletezze a futtató hardver- és szoftverelemeket.</w:t>
            </w:r>
          </w:p>
        </w:tc>
        <w:tc>
          <w:tcPr>
            <w:tcW w:w="3570" w:type="dxa"/>
          </w:tcPr>
          <w:p w14:paraId="68C7DD87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68A782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B7B498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7F14CF2" w14:textId="2D3812E0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DV-MT-07</w:t>
            </w:r>
          </w:p>
        </w:tc>
        <w:tc>
          <w:tcPr>
            <w:tcW w:w="5344" w:type="dxa"/>
            <w:vAlign w:val="center"/>
          </w:tcPr>
          <w:p w14:paraId="1F219830" w14:textId="5B38ECAC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Definiálja a migráció során alkalmazandó biztonsági szabályokat és a folyamat előkészítését: sorolja fel, milyen előkészítő tevékenységeket és ellenőrzéseket kell elvégezni a migráció előtt, hogy minden szükséges előfeltétel teljesüljön.</w:t>
            </w:r>
          </w:p>
        </w:tc>
        <w:tc>
          <w:tcPr>
            <w:tcW w:w="3570" w:type="dxa"/>
          </w:tcPr>
          <w:p w14:paraId="66D82CB9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E38936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FB2DB1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C402C95" w14:textId="31DC5F66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DV-MT-08</w:t>
            </w:r>
          </w:p>
        </w:tc>
        <w:tc>
          <w:tcPr>
            <w:tcW w:w="5344" w:type="dxa"/>
            <w:vAlign w:val="center"/>
          </w:tcPr>
          <w:p w14:paraId="14FB05A1" w14:textId="6E448885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Határozza meg a migrációs folyamat során használt eszközöket. Ismertesse azokat a hardver- és szoftvereszközöket, amelyek a migráció végrehajtásához szükségesek.</w:t>
            </w:r>
          </w:p>
        </w:tc>
        <w:tc>
          <w:tcPr>
            <w:tcW w:w="3570" w:type="dxa"/>
          </w:tcPr>
          <w:p w14:paraId="7D13BF7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9A5FB9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0C8F351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B8C5447" w14:textId="5636468F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DV-MT-09</w:t>
            </w:r>
          </w:p>
        </w:tc>
        <w:tc>
          <w:tcPr>
            <w:tcW w:w="5344" w:type="dxa"/>
            <w:vAlign w:val="center"/>
          </w:tcPr>
          <w:p w14:paraId="118A0DEC" w14:textId="7B3DB9AE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Részletezze az adatmigráció módját, lépéseit. Mutassa be a forrásadatok előkészítését,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eseteleges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 adattisztítását, a konverziós folyamatokat, az átvételre kerülő adatköröket, szükség esetén a folyamatok időbeliségét, valamint az adatátvitel és adatbetöltés módját.</w:t>
            </w:r>
          </w:p>
        </w:tc>
        <w:tc>
          <w:tcPr>
            <w:tcW w:w="3570" w:type="dxa"/>
          </w:tcPr>
          <w:p w14:paraId="7844E05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55E452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8B86A6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CF4AA57" w14:textId="0A095155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DV-MT-10</w:t>
            </w:r>
          </w:p>
        </w:tc>
        <w:tc>
          <w:tcPr>
            <w:tcW w:w="5344" w:type="dxa"/>
            <w:vAlign w:val="center"/>
          </w:tcPr>
          <w:p w14:paraId="0137B688" w14:textId="2281ECF1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Adja meg a migráció ellenőrzésének és értékelésének módszerét. A dokumentumban szerepeljen a naplózás bemutatása, az ellenőrzési módszerek és kritériumok, a tipikus hibák és kezelésük leírása, valamint a sikertelen migráció esetében követendő eljárások.</w:t>
            </w:r>
          </w:p>
        </w:tc>
        <w:tc>
          <w:tcPr>
            <w:tcW w:w="3570" w:type="dxa"/>
          </w:tcPr>
          <w:p w14:paraId="51623AA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071CC5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B2E54A2" w14:textId="77777777" w:rsidTr="000171D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65BA67D5" w14:textId="6FD2B115" w:rsidR="007B54D6" w:rsidRPr="00852BA8" w:rsidRDefault="007B54D6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Migrációs jegyzőkönyv kötelező tartalmi elemei</w:t>
            </w:r>
          </w:p>
        </w:tc>
      </w:tr>
      <w:tr w:rsidR="007B54D6" w:rsidRPr="00852BA8" w14:paraId="7101274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B71A729" w14:textId="07F3C6BD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DV-MJ-01</w:t>
            </w:r>
          </w:p>
        </w:tc>
        <w:tc>
          <w:tcPr>
            <w:tcW w:w="5344" w:type="dxa"/>
            <w:vAlign w:val="center"/>
          </w:tcPr>
          <w:p w14:paraId="5226C7B4" w14:textId="2E1BF616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célját, hatókörét és a kapcsolódó dokumentumokat: ismertesse a dokumentum célját és célközönségét, valamint sorolja fel a migráció által érintett modulokat és a hozzájuk kapcsolódó adatbázisokat. Sorolja fel a migráció során felhasznált dokumentumokat.</w:t>
            </w:r>
          </w:p>
        </w:tc>
        <w:tc>
          <w:tcPr>
            <w:tcW w:w="3570" w:type="dxa"/>
          </w:tcPr>
          <w:p w14:paraId="34C82F5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ECBF19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412074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44C590F" w14:textId="01BC7107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DV-MJ-02</w:t>
            </w:r>
          </w:p>
        </w:tc>
        <w:tc>
          <w:tcPr>
            <w:tcW w:w="5344" w:type="dxa"/>
            <w:vAlign w:val="center"/>
          </w:tcPr>
          <w:p w14:paraId="100169F2" w14:textId="3548D483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Fogalmak és rövidítések ismertetése: a dokumentum tartalmazza a migrációs jegyzőkönyvben használt fogalmakat és rövidítéseket, és magyarázza el azok jelentését, olyan részletességgel, hogy a célközönség tagjai megértsék azokat.</w:t>
            </w:r>
          </w:p>
        </w:tc>
        <w:tc>
          <w:tcPr>
            <w:tcW w:w="3570" w:type="dxa"/>
          </w:tcPr>
          <w:p w14:paraId="214A260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4A2C951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7CAD80B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2AE53B6" w14:textId="460D7D8F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DV-MJ-03</w:t>
            </w:r>
          </w:p>
        </w:tc>
        <w:tc>
          <w:tcPr>
            <w:tcW w:w="5344" w:type="dxa"/>
            <w:vAlign w:val="center"/>
          </w:tcPr>
          <w:p w14:paraId="14CE3EF1" w14:textId="0E96AADF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Migrációs lépések dokumentálása: a dokumentum részletesen írja le a migráció során végrehajtott lépéseket, beleértve a lépések időpontját, felelős személyeit, a végrehajtott parancsokat és azok kimenetét. Csatolja mellékletként a parancsok teljes kimenetét.</w:t>
            </w:r>
          </w:p>
        </w:tc>
        <w:tc>
          <w:tcPr>
            <w:tcW w:w="3570" w:type="dxa"/>
          </w:tcPr>
          <w:p w14:paraId="4751648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889E1F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650E506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1E65A18" w14:textId="4525F145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DV-MJ-04</w:t>
            </w:r>
          </w:p>
        </w:tc>
        <w:tc>
          <w:tcPr>
            <w:tcW w:w="5344" w:type="dxa"/>
            <w:vAlign w:val="center"/>
          </w:tcPr>
          <w:p w14:paraId="7D1B08C2" w14:textId="5BA5D01D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Sikertelen migrációs lépések kezelése: a dokumentum ismertesse a sikertelen lépések okát, és írja le a javítási lépéseket, valamint a megismételt lépések végrehajtásának módját. Ha nem lehetséges az azonnali javítás, hivatkozzon a létrehozott hibajegyekre.</w:t>
            </w:r>
          </w:p>
        </w:tc>
        <w:tc>
          <w:tcPr>
            <w:tcW w:w="3570" w:type="dxa"/>
          </w:tcPr>
          <w:p w14:paraId="112BEF1A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D8083E6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09983D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86EE230" w14:textId="032DBF88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DV-MJ-05</w:t>
            </w:r>
          </w:p>
        </w:tc>
        <w:tc>
          <w:tcPr>
            <w:tcW w:w="5344" w:type="dxa"/>
            <w:vAlign w:val="center"/>
          </w:tcPr>
          <w:p w14:paraId="20E7F819" w14:textId="0D197377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Migráció sikerességének ellenőrzése: a dokumentum tartalmazza a migráció sikerességét ellenőrző lépéseket, ideértve a teljességi és funkcionális vizsgálatokat, és ismertesse azok eredményeit. Ismertesse a felmerült hibákat, azok kezelését, vagy hivatkozza a létrehozott hibajegyet.</w:t>
            </w:r>
          </w:p>
        </w:tc>
        <w:tc>
          <w:tcPr>
            <w:tcW w:w="3570" w:type="dxa"/>
          </w:tcPr>
          <w:p w14:paraId="7E25947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2BCD08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0AC958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C64C2E7" w14:textId="246F5268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DV-MJ-06</w:t>
            </w:r>
          </w:p>
        </w:tc>
        <w:tc>
          <w:tcPr>
            <w:tcW w:w="5344" w:type="dxa"/>
            <w:vAlign w:val="center"/>
          </w:tcPr>
          <w:p w14:paraId="0095EDF1" w14:textId="5DB936C3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Teljességi vizsgálat részletezése: a dokumentum mutassa be, hogy a migráció során az alkalmazás összes adatát sikeresen átvitték-e az új rendszerbe, és hogy ezek az adatok megfelelnek-e az új rendszer formátumának.</w:t>
            </w:r>
          </w:p>
        </w:tc>
        <w:tc>
          <w:tcPr>
            <w:tcW w:w="3570" w:type="dxa"/>
          </w:tcPr>
          <w:p w14:paraId="12D5D7B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0C27FC6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E498C5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0B80AE7" w14:textId="2576C360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DV-MJ-07</w:t>
            </w:r>
          </w:p>
        </w:tc>
        <w:tc>
          <w:tcPr>
            <w:tcW w:w="5344" w:type="dxa"/>
            <w:vAlign w:val="center"/>
          </w:tcPr>
          <w:p w14:paraId="4F8713D6" w14:textId="583204A7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Funkcionális vizsgálat részletezése: a dokumentum írja le a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migrált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 alkalmazás funkcionális tesztjeit, különös tekintettel a kritikus tesztekre. Dokumentálja a tesztlépéseket, a bemeneti adatokat és a teszteredményeket.</w:t>
            </w:r>
          </w:p>
        </w:tc>
        <w:tc>
          <w:tcPr>
            <w:tcW w:w="3570" w:type="dxa"/>
          </w:tcPr>
          <w:p w14:paraId="0C10E35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EEF52D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42594C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69AEE02" w14:textId="11E95F26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DV-MJ-08</w:t>
            </w:r>
          </w:p>
        </w:tc>
        <w:tc>
          <w:tcPr>
            <w:tcW w:w="5344" w:type="dxa"/>
            <w:vAlign w:val="center"/>
          </w:tcPr>
          <w:p w14:paraId="20A97FDF" w14:textId="40F3FE89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Megfelelési szintek kiértékelése: a dokumentum definiálja a migráció ellenőrzése során elért megfelelési szinteket, és adja meg, hogy ezekhez milyen teljességi és funkcionális tesztek sikeres teljesítése szükséges. Tartalmazza a migráció eredményességének kiértékelését, és a kiértékelést jóváhagyó személy nevét.</w:t>
            </w:r>
          </w:p>
        </w:tc>
        <w:tc>
          <w:tcPr>
            <w:tcW w:w="3570" w:type="dxa"/>
          </w:tcPr>
          <w:p w14:paraId="219B49E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D6E1B99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1F3DC720" w14:textId="77777777" w:rsidTr="00623F6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14370EC1" w14:textId="0C623765" w:rsidR="007B54D6" w:rsidRPr="00852BA8" w:rsidRDefault="007B54D6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Telepítési kézikönyv kötelező tartalmi elemei</w:t>
            </w:r>
          </w:p>
        </w:tc>
      </w:tr>
      <w:tr w:rsidR="007B54D6" w:rsidRPr="00852BA8" w14:paraId="0BF31DF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00CD544" w14:textId="4AB4D578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DV-TK-01</w:t>
            </w:r>
          </w:p>
        </w:tc>
        <w:tc>
          <w:tcPr>
            <w:tcW w:w="5344" w:type="dxa"/>
            <w:vAlign w:val="center"/>
          </w:tcPr>
          <w:p w14:paraId="275E65D9" w14:textId="166E3696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telepítési kézikönyv célját és hatókörét. Ismertesse az érintett felhasználói kört, valamint az elkészítéshez felhasznált, vagy további információkat, útmutatást tartalmazó dokumentumokat.</w:t>
            </w:r>
          </w:p>
        </w:tc>
        <w:tc>
          <w:tcPr>
            <w:tcW w:w="3570" w:type="dxa"/>
          </w:tcPr>
          <w:p w14:paraId="6B760EF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B2A2C5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05478D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8D1F802" w14:textId="1D30D1BD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DV-TK-02</w:t>
            </w:r>
          </w:p>
        </w:tc>
        <w:tc>
          <w:tcPr>
            <w:tcW w:w="5344" w:type="dxa"/>
            <w:vAlign w:val="center"/>
          </w:tcPr>
          <w:p w14:paraId="7A2425B0" w14:textId="74EB10CE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Mutassa be az alkalmazott fogalmakat és rövidítéseket. Írja le az összes használt fogalmat és rövidítést egyértelműen és ábécé sorrendben, továbbá a dokumentumban alkalmazott általános jelöléseket.</w:t>
            </w:r>
          </w:p>
        </w:tc>
        <w:tc>
          <w:tcPr>
            <w:tcW w:w="3570" w:type="dxa"/>
          </w:tcPr>
          <w:p w14:paraId="57C6BD48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E58662B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0DFA9FC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3AD3F80" w14:textId="78F0A42C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DV-TK-03</w:t>
            </w:r>
          </w:p>
        </w:tc>
        <w:tc>
          <w:tcPr>
            <w:tcW w:w="5344" w:type="dxa"/>
            <w:vAlign w:val="center"/>
          </w:tcPr>
          <w:p w14:paraId="0869F875" w14:textId="42D71735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Részletesen ismertesse a telepítendő rendszert, a telepítő csomagok pontos megnevezését és (amennyiben az nem változik rendszeresen) verziószámát. A dokumentum tartalmazza a telepítendő rendszer fizikai és logikai ábráit vagy azok hivatkozásait, valamint a telepítési feladatok megértését és végrehajtását támogató táblázatokat.</w:t>
            </w:r>
          </w:p>
        </w:tc>
        <w:tc>
          <w:tcPr>
            <w:tcW w:w="3570" w:type="dxa"/>
          </w:tcPr>
          <w:p w14:paraId="646D43A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EC8F20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37521D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7C89922" w14:textId="50A22365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DV-TK-04</w:t>
            </w:r>
          </w:p>
        </w:tc>
        <w:tc>
          <w:tcPr>
            <w:tcW w:w="5344" w:type="dxa"/>
            <w:vAlign w:val="center"/>
          </w:tcPr>
          <w:p w14:paraId="25A77356" w14:textId="7734BD0B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Részletezze a telepítéshez szükséges előfeltételeket és telepítői kompetenciákat. A dokumentum ismertesse a hardver, hálózati, virtuális környezet és szoftver feltételeket, valamint az előzetesen telepítendő és a megrendelő által biztosítandó elemeket.</w:t>
            </w:r>
          </w:p>
        </w:tc>
        <w:tc>
          <w:tcPr>
            <w:tcW w:w="3570" w:type="dxa"/>
          </w:tcPr>
          <w:p w14:paraId="240076B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0D8425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52B9DF11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B9DABB6" w14:textId="3D4549A7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DV-TK-05</w:t>
            </w:r>
          </w:p>
        </w:tc>
        <w:tc>
          <w:tcPr>
            <w:tcW w:w="5344" w:type="dxa"/>
            <w:vAlign w:val="center"/>
          </w:tcPr>
          <w:p w14:paraId="0AD115D3" w14:textId="262772D9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Ismertesse a telepítés menetét. A dokumentum részletesen írja le az alkalmazás telepítésének lépéseit, a telepítés utáni konfigurációs feladatokat, és az egyes rendszerelemekre vonatkozó általános és esetspecifikus beállításokat.</w:t>
            </w:r>
          </w:p>
        </w:tc>
        <w:tc>
          <w:tcPr>
            <w:tcW w:w="3570" w:type="dxa"/>
          </w:tcPr>
          <w:p w14:paraId="123EF5A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463C64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17B6458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FAF6A24" w14:textId="526DA6E1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DV-TK-06</w:t>
            </w:r>
          </w:p>
        </w:tc>
        <w:tc>
          <w:tcPr>
            <w:tcW w:w="5344" w:type="dxa"/>
            <w:vAlign w:val="center"/>
          </w:tcPr>
          <w:p w14:paraId="4787AE2F" w14:textId="53A7DA7B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Határozza meg a sikertelen telepítés esetén végrehajtandó visszaállítási lépéseket. Tartalmazza az összes szükséges lépést a telepítés előtti állapot visszaállításához sikertelen telepítés esetén.</w:t>
            </w:r>
          </w:p>
        </w:tc>
        <w:tc>
          <w:tcPr>
            <w:tcW w:w="3570" w:type="dxa"/>
          </w:tcPr>
          <w:p w14:paraId="3B322960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E6A1BB9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12BF6C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695094E" w14:textId="69758B3B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DV-TK-07</w:t>
            </w:r>
          </w:p>
        </w:tc>
        <w:tc>
          <w:tcPr>
            <w:tcW w:w="5344" w:type="dxa"/>
            <w:vAlign w:val="center"/>
          </w:tcPr>
          <w:p w14:paraId="5E92CBF4" w14:textId="5D6B3B83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Részletezze a rendszer eltávolításának lépéseit. A telepítési kézikönyvnek tartalmaznia kell az alkalmazás eltávolításához szükséges összes lépést.</w:t>
            </w:r>
          </w:p>
        </w:tc>
        <w:tc>
          <w:tcPr>
            <w:tcW w:w="3570" w:type="dxa"/>
          </w:tcPr>
          <w:p w14:paraId="40A7289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7CCA6E8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3BDC61BA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77DD850" w14:textId="75D6EBB3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DV-TK-08</w:t>
            </w:r>
          </w:p>
        </w:tc>
        <w:tc>
          <w:tcPr>
            <w:tcW w:w="5344" w:type="dxa"/>
            <w:vAlign w:val="center"/>
          </w:tcPr>
          <w:p w14:paraId="51E04469" w14:textId="511D2D6F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Határozza meg a telepítés sikerességének ellenőrzési lépéseit. A dokumentum tartalmazza azokat a lépéseket, amelyekkel ellenőrizhető, hogy a telepítés sikeres volt-e.</w:t>
            </w:r>
          </w:p>
        </w:tc>
        <w:tc>
          <w:tcPr>
            <w:tcW w:w="3570" w:type="dxa"/>
          </w:tcPr>
          <w:p w14:paraId="23AD57B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C0A228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330A001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09DE2A2" w14:textId="6764DB75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DV-TK-09</w:t>
            </w:r>
          </w:p>
        </w:tc>
        <w:tc>
          <w:tcPr>
            <w:tcW w:w="5344" w:type="dxa"/>
            <w:vAlign w:val="center"/>
          </w:tcPr>
          <w:p w14:paraId="140C0DF6" w14:textId="2343F311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Adja meg a rendszer konfigurációja során használt összes konfigurációs paramétert. A dokumentumban táblázatos formában ismertesse a telepítés során alkalmazott konfigurációs paramétereket.</w:t>
            </w:r>
          </w:p>
        </w:tc>
        <w:tc>
          <w:tcPr>
            <w:tcW w:w="3570" w:type="dxa"/>
          </w:tcPr>
          <w:p w14:paraId="2D80572E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F9D5E1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126206F" w14:textId="77777777" w:rsidTr="00D8772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6AFF59D5" w14:textId="7AECE1E4" w:rsidR="007B54D6" w:rsidRPr="00852BA8" w:rsidRDefault="007B54D6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Telepítési dokumentáció (jegyzőkönyv) kötelező tartalmi elemei</w:t>
            </w:r>
          </w:p>
        </w:tc>
      </w:tr>
      <w:tr w:rsidR="007B54D6" w:rsidRPr="00852BA8" w14:paraId="0F3D57B7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E74B257" w14:textId="58CD8A13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DV-TD-01</w:t>
            </w:r>
          </w:p>
        </w:tc>
        <w:tc>
          <w:tcPr>
            <w:tcW w:w="5344" w:type="dxa"/>
            <w:vAlign w:val="center"/>
          </w:tcPr>
          <w:p w14:paraId="4DEA84E7" w14:textId="6036DA6F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telepítési dokumentáció (jegyzőkönyv) célját és hatókörét. Ismertesse az elkészítéséhez felhasznált, vagy értelmezését segítő dokumentumokat.</w:t>
            </w:r>
          </w:p>
        </w:tc>
        <w:tc>
          <w:tcPr>
            <w:tcW w:w="3570" w:type="dxa"/>
          </w:tcPr>
          <w:p w14:paraId="38F96ED4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41D9DD8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1FED268E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C4823EB" w14:textId="3366C4DE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DV-TD-02</w:t>
            </w:r>
          </w:p>
        </w:tc>
        <w:tc>
          <w:tcPr>
            <w:tcW w:w="5344" w:type="dxa"/>
            <w:vAlign w:val="center"/>
          </w:tcPr>
          <w:p w14:paraId="2696E090" w14:textId="089B4BBF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Használt fogalmak és rövidítések: minden használt fogalmat és rövidítést be kell mutatni.</w:t>
            </w:r>
          </w:p>
        </w:tc>
        <w:tc>
          <w:tcPr>
            <w:tcW w:w="3570" w:type="dxa"/>
          </w:tcPr>
          <w:p w14:paraId="0531C74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1B60BB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4DC44B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E81FAAD" w14:textId="48B5A2B9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DV-TD-03</w:t>
            </w:r>
          </w:p>
        </w:tc>
        <w:tc>
          <w:tcPr>
            <w:tcW w:w="5344" w:type="dxa"/>
            <w:vAlign w:val="center"/>
          </w:tcPr>
          <w:p w14:paraId="5B7ABD8D" w14:textId="7B305FDB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telepített rendszer ismertetése: a telepítési dokumentáció tartalmazza a telepített rendszerre vonatkozó telepítési paramétereket, mint például a környezeti típusok (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prod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/int/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dev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 xml:space="preserve">), IP-címek, </w:t>
            </w:r>
            <w:proofErr w:type="spellStart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hostnevek</w:t>
            </w:r>
            <w:proofErr w:type="spellEnd"/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, telepítést végrehajtó személy, valamint a telepítés dátuma.</w:t>
            </w:r>
          </w:p>
        </w:tc>
        <w:tc>
          <w:tcPr>
            <w:tcW w:w="3570" w:type="dxa"/>
          </w:tcPr>
          <w:p w14:paraId="0EC6AA0F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676C12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706373E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1440035" w14:textId="09DA4DCC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DV-TD-04</w:t>
            </w:r>
          </w:p>
        </w:tc>
        <w:tc>
          <w:tcPr>
            <w:tcW w:w="5344" w:type="dxa"/>
            <w:vAlign w:val="center"/>
          </w:tcPr>
          <w:p w14:paraId="38C8DD27" w14:textId="16E73AB1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telepítés előfeltételei: a dokumentálni és ellenőrizni kell a telepítéshez szükséges előfeltételeket, mint például a jogosultságok, hálózati kapcsolatok és tároló kapacitások meglétét.</w:t>
            </w:r>
          </w:p>
        </w:tc>
        <w:tc>
          <w:tcPr>
            <w:tcW w:w="3570" w:type="dxa"/>
          </w:tcPr>
          <w:p w14:paraId="0CD8EA3A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89E6A5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61522CB2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C683B5F" w14:textId="3FC358E4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DV-TD-05</w:t>
            </w:r>
          </w:p>
        </w:tc>
        <w:tc>
          <w:tcPr>
            <w:tcW w:w="5344" w:type="dxa"/>
            <w:vAlign w:val="center"/>
          </w:tcPr>
          <w:p w14:paraId="15BA5866" w14:textId="4435EC55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szükséges szoftverek és meghajtóprogramok: a telepítés során használt szoftverek és meghajtóprogramok pontos verziószámát, elérhetőségét, illetve elérhetőségi vagy letöltési helyét a jegyzőkönyvben fel kell sorolni.</w:t>
            </w:r>
          </w:p>
        </w:tc>
        <w:tc>
          <w:tcPr>
            <w:tcW w:w="3570" w:type="dxa"/>
          </w:tcPr>
          <w:p w14:paraId="28DDECF7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4D8842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216BFB5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8899DC7" w14:textId="63B859FC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DV-TD-06</w:t>
            </w:r>
          </w:p>
        </w:tc>
        <w:tc>
          <w:tcPr>
            <w:tcW w:w="5344" w:type="dxa"/>
            <w:vAlign w:val="center"/>
          </w:tcPr>
          <w:p w14:paraId="4276B176" w14:textId="326101F9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telepítés lépéseinek dokumentálása: a dokumentációban pontosan le kell írni a telepítési folyamat lépéseit, amelyeket jegyzőkönyv formában kell rögzíteni.</w:t>
            </w:r>
          </w:p>
        </w:tc>
        <w:tc>
          <w:tcPr>
            <w:tcW w:w="3570" w:type="dxa"/>
          </w:tcPr>
          <w:p w14:paraId="5E82D15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BA699ED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5C8BE91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09162B6" w14:textId="4E9576BD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DV-TD-07</w:t>
            </w:r>
          </w:p>
        </w:tc>
        <w:tc>
          <w:tcPr>
            <w:tcW w:w="5344" w:type="dxa"/>
            <w:vAlign w:val="center"/>
          </w:tcPr>
          <w:p w14:paraId="7484D2FB" w14:textId="56F8FCDC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konfigurációs beállítások: minden rendszerelemre vonatkozó általános és esetspecifikus beállítást, valamint a főbb paramétereket táblázatos formában kell dokumentálni.</w:t>
            </w:r>
          </w:p>
        </w:tc>
        <w:tc>
          <w:tcPr>
            <w:tcW w:w="3570" w:type="dxa"/>
          </w:tcPr>
          <w:p w14:paraId="269ED27C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FD96B8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4CCB3FF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E7AAFF5" w14:textId="290979B6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DV-TD-08</w:t>
            </w:r>
          </w:p>
        </w:tc>
        <w:tc>
          <w:tcPr>
            <w:tcW w:w="5344" w:type="dxa"/>
            <w:vAlign w:val="center"/>
          </w:tcPr>
          <w:p w14:paraId="43BD5393" w14:textId="6B8F0345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telepítés utáni konfigurációs feladatok: a dokumentációban rögzíteni kell minden telepítés utáni feladatot, beleértve a rendszerelemek kapcsolódását és az ezekhez tartozó specifikus paramétereket, beállításokat.</w:t>
            </w:r>
          </w:p>
        </w:tc>
        <w:tc>
          <w:tcPr>
            <w:tcW w:w="3570" w:type="dxa"/>
          </w:tcPr>
          <w:p w14:paraId="513BF4C2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429A5D3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5B7C5C8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C626018" w14:textId="687D6B32" w:rsidR="007B54D6" w:rsidRPr="007B54D6" w:rsidRDefault="007B54D6" w:rsidP="007B54D6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7B54D6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DV-TD-09</w:t>
            </w:r>
          </w:p>
        </w:tc>
        <w:tc>
          <w:tcPr>
            <w:tcW w:w="5344" w:type="dxa"/>
            <w:vAlign w:val="center"/>
          </w:tcPr>
          <w:p w14:paraId="550D3F60" w14:textId="2E864431" w:rsidR="007B54D6" w:rsidRPr="007B54D6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B54D6">
              <w:rPr>
                <w:rFonts w:ascii="IBM Plex Sans Light" w:hAnsi="IBM Plex Sans Light" w:cstheme="majorHAnsi"/>
                <w:sz w:val="20"/>
                <w:szCs w:val="20"/>
              </w:rPr>
              <w:t>A funkcionális működőképesség ellenőrzése és dokumentálása: a telepítés utáni átfogó funkcionális tesztelést és annak eredményeit részletesen dokumentálni kell, beleértve az elérhetőségeket, felhasználói felületeket és egyéb alapfunkciókat. A telepítés megfelelőségét az előzetesen meghatározott sikerkritériumok alapján kell értékelni.</w:t>
            </w:r>
          </w:p>
        </w:tc>
        <w:tc>
          <w:tcPr>
            <w:tcW w:w="3570" w:type="dxa"/>
          </w:tcPr>
          <w:p w14:paraId="78452ABA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0850E25" w14:textId="77777777" w:rsidR="007B54D6" w:rsidRPr="00852BA8" w:rsidRDefault="007B54D6" w:rsidP="007B54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7B54D6" w:rsidRPr="00852BA8" w14:paraId="194BCF06" w14:textId="77777777" w:rsidTr="00B918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15F5FF32" w14:textId="0AC804B7" w:rsidR="007B54D6" w:rsidRPr="00852BA8" w:rsidRDefault="007B54D6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7B54D6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Adminisztrátori kézikönyv kötelező tartalmi elemei</w:t>
            </w:r>
          </w:p>
        </w:tc>
      </w:tr>
      <w:tr w:rsidR="00E210E1" w:rsidRPr="00852BA8" w14:paraId="6E3AA6D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C51D2F4" w14:textId="5D2806FE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DV-AK-01</w:t>
            </w:r>
          </w:p>
        </w:tc>
        <w:tc>
          <w:tcPr>
            <w:tcW w:w="5344" w:type="dxa"/>
            <w:vAlign w:val="center"/>
          </w:tcPr>
          <w:p w14:paraId="3A168FD7" w14:textId="63A11A95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A dokumentum határozza meg az adminisztrátori kézikönyv célját és hatókörét. Ismertesse az érintett felhasználói kört, valamint dokumentum tartalmazza a rendszer adminisztrálásához hasznos dokumentumok listáját, a dokumentumokra mutató hivatkozásokkal.</w:t>
            </w:r>
          </w:p>
        </w:tc>
        <w:tc>
          <w:tcPr>
            <w:tcW w:w="3570" w:type="dxa"/>
          </w:tcPr>
          <w:p w14:paraId="0E990399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F2BCBEB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3F887AD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B1FC0AD" w14:textId="3685BDF1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DV-AK-02</w:t>
            </w:r>
          </w:p>
        </w:tc>
        <w:tc>
          <w:tcPr>
            <w:tcW w:w="5344" w:type="dxa"/>
            <w:vAlign w:val="center"/>
          </w:tcPr>
          <w:p w14:paraId="6C2F91C6" w14:textId="43D48B09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Mutassa be az alkalmazott fogalmakat és rövidítéseket. Részletezze az adminisztrátori kézikönyvben használt fogalmakat és rövidítéseket ábécé sorrendben, és biztosítson magyarázatot a célközönség számára indokolt részletességgel.</w:t>
            </w:r>
          </w:p>
        </w:tc>
        <w:tc>
          <w:tcPr>
            <w:tcW w:w="3570" w:type="dxa"/>
          </w:tcPr>
          <w:p w14:paraId="77F84C77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B9A7508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5D4BF7E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200B4E2" w14:textId="4BE6B2DC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DV-AK-03</w:t>
            </w:r>
          </w:p>
        </w:tc>
        <w:tc>
          <w:tcPr>
            <w:tcW w:w="5344" w:type="dxa"/>
            <w:vAlign w:val="center"/>
          </w:tcPr>
          <w:p w14:paraId="60280D54" w14:textId="6C686C8C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Ismertesse az alkalmazás áttekintését. Adjon áttekintő képet az alkalmazás működésével kapcsolatos igazgatási és technikai fogalmakról, bemutatva az adminisztrátori feladatok elvégzéséhez szükséges kulcsfontosságú információkat.</w:t>
            </w:r>
          </w:p>
        </w:tc>
        <w:tc>
          <w:tcPr>
            <w:tcW w:w="3570" w:type="dxa"/>
          </w:tcPr>
          <w:p w14:paraId="7B943770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01FC16C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1FE6513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672C83E" w14:textId="7D1933C3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DV-AK-04</w:t>
            </w:r>
          </w:p>
        </w:tc>
        <w:tc>
          <w:tcPr>
            <w:tcW w:w="5344" w:type="dxa"/>
            <w:vAlign w:val="center"/>
          </w:tcPr>
          <w:p w14:paraId="3C78BA88" w14:textId="4AE3B840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Írja le az adminisztrációs felület általános használatát. Ismertesse az adminisztrációs interfésszel kapcsolatos általános ismereteket, beleértve a felülethez való kapcsolódást, a felhasználói beállításokat, valamint a kapcsolódó biztonsági szabályokat.</w:t>
            </w:r>
          </w:p>
        </w:tc>
        <w:tc>
          <w:tcPr>
            <w:tcW w:w="3570" w:type="dxa"/>
          </w:tcPr>
          <w:p w14:paraId="7E98BC3C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47A38EA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53CF61E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1C737AC" w14:textId="1D204532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DV-AK-05</w:t>
            </w:r>
          </w:p>
        </w:tc>
        <w:tc>
          <w:tcPr>
            <w:tcW w:w="5344" w:type="dxa"/>
            <w:vAlign w:val="center"/>
          </w:tcPr>
          <w:p w14:paraId="32AFA943" w14:textId="7A0B4FC0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Részletezze az adminisztrátori feladatok elvégzésének módját. Írja le, hogyan kell végrehajtani a különböző adminisztrátori feladatokat, tartalmazzon lépésről lépésre útmutatást, biztonsági szabályokat és információt a lehetséges veszélyekről és kezelésükről.</w:t>
            </w:r>
          </w:p>
        </w:tc>
        <w:tc>
          <w:tcPr>
            <w:tcW w:w="3570" w:type="dxa"/>
          </w:tcPr>
          <w:p w14:paraId="17FD38C6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877B7B4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39E651E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5ECFD17" w14:textId="1EFF689F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DV-AK-06</w:t>
            </w:r>
          </w:p>
        </w:tc>
        <w:tc>
          <w:tcPr>
            <w:tcW w:w="5344" w:type="dxa"/>
            <w:vAlign w:val="center"/>
          </w:tcPr>
          <w:p w14:paraId="7FB65170" w14:textId="475D5695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Mutassa be a felhasználók adminisztrálásának módját, az igazgatási folyamatok adminisztrátori támogatását, az adminisztrátor által elérhető beállításokat, az alkalmazás biztonsági funkcióit, valamint az adminisztrátor által elvégzendő karbantartási feladatokat és azok ütemezését.</w:t>
            </w:r>
          </w:p>
        </w:tc>
        <w:tc>
          <w:tcPr>
            <w:tcW w:w="3570" w:type="dxa"/>
          </w:tcPr>
          <w:p w14:paraId="105F4015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12A2BFD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64C992F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3E06E85" w14:textId="62CF5C28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DV-AK-07</w:t>
            </w:r>
          </w:p>
        </w:tc>
        <w:tc>
          <w:tcPr>
            <w:tcW w:w="5344" w:type="dxa"/>
            <w:vAlign w:val="center"/>
          </w:tcPr>
          <w:p w14:paraId="63FCC439" w14:textId="480F560E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 xml:space="preserve">Adja meg a végfelhasználók támogatásának módját. Tartalmazzon részletes útmutatót a végfelhasználók támogatásával kapcsolatos feladatokról, beleértve a felhasználói problémák azonosítását és megoldását vagy </w:t>
            </w:r>
            <w:proofErr w:type="spellStart"/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továbbküldését</w:t>
            </w:r>
            <w:proofErr w:type="spellEnd"/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 xml:space="preserve"> az üzemeltetők vagy a fejlesztők felé.</w:t>
            </w:r>
          </w:p>
        </w:tc>
        <w:tc>
          <w:tcPr>
            <w:tcW w:w="3570" w:type="dxa"/>
          </w:tcPr>
          <w:p w14:paraId="7300ABBA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BC8E36C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512A2E6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4178A10" w14:textId="0F6523AA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DV-AK-08</w:t>
            </w:r>
          </w:p>
        </w:tc>
        <w:tc>
          <w:tcPr>
            <w:tcW w:w="5344" w:type="dxa"/>
            <w:vAlign w:val="center"/>
          </w:tcPr>
          <w:p w14:paraId="36183F1C" w14:textId="3615FCA9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Határozza meg a hibakezelés módját. A dokumentum sorolja fel a felhasználói és adminisztrátori felületen potenciálisan megjelenő hibaüzeneteket és kódokat, írja le az elhárításuk módját, és mutassa be, hogyan kell az ilyen problémákat továbbítani az üzemeltetők vagy fejlesztők felé.</w:t>
            </w:r>
          </w:p>
        </w:tc>
        <w:tc>
          <w:tcPr>
            <w:tcW w:w="3570" w:type="dxa"/>
          </w:tcPr>
          <w:p w14:paraId="5B39F0F5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8DDD466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528A45BA" w14:textId="77777777" w:rsidTr="00A35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3758538E" w14:textId="484BE05C" w:rsidR="00E210E1" w:rsidRPr="00852BA8" w:rsidRDefault="00E210E1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E210E1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Üzemeltetési kézikönyv kötelező tartalmi elemei</w:t>
            </w:r>
          </w:p>
        </w:tc>
      </w:tr>
      <w:tr w:rsidR="00E210E1" w:rsidRPr="00852BA8" w14:paraId="0D45A54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DA1D3ED" w14:textId="62C8C50C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DV-ÜK-01</w:t>
            </w:r>
          </w:p>
        </w:tc>
        <w:tc>
          <w:tcPr>
            <w:tcW w:w="5344" w:type="dxa"/>
            <w:vAlign w:val="center"/>
          </w:tcPr>
          <w:p w14:paraId="644BFF64" w14:textId="4B3C5B3D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A dokumentum határozza meg az üzemeltetési kézikönyv célját és hatókörét. Ismertesse az érintett felhasználói kört, valamint a kézikönyv kialakítása során felhasznált, vagy további információkat tartalmazó dokumentumokat.</w:t>
            </w:r>
          </w:p>
        </w:tc>
        <w:tc>
          <w:tcPr>
            <w:tcW w:w="3570" w:type="dxa"/>
          </w:tcPr>
          <w:p w14:paraId="5291866E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3DF0167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6299F27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3E2A554" w14:textId="658512FE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DV-ÜK-02</w:t>
            </w:r>
          </w:p>
        </w:tc>
        <w:tc>
          <w:tcPr>
            <w:tcW w:w="5344" w:type="dxa"/>
            <w:vAlign w:val="center"/>
          </w:tcPr>
          <w:p w14:paraId="68ED701D" w14:textId="3D368054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Adja meg a kézikönyvben használt fogalmakat és rövidítéseket. A dokumentumban szereplő fogalmakat és rövidítéseket ábécé sorrendben és érthetően kell ismertetni, továbbá mutassa be (amennyiben releváns) a dokumentumban alkalmazott általános jelöléseket.</w:t>
            </w:r>
          </w:p>
        </w:tc>
        <w:tc>
          <w:tcPr>
            <w:tcW w:w="3570" w:type="dxa"/>
          </w:tcPr>
          <w:p w14:paraId="77F2F840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F2AA8C9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636622A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6F7E26D" w14:textId="6EE5D920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DV-ÜK-03</w:t>
            </w:r>
          </w:p>
        </w:tc>
        <w:tc>
          <w:tcPr>
            <w:tcW w:w="5344" w:type="dxa"/>
            <w:vAlign w:val="center"/>
          </w:tcPr>
          <w:p w14:paraId="2EB63A9A" w14:textId="02C78CD3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Határozza meg az üzemeltetési szerepköröket és a hozzájuk tartozó kompetenciákat és jogosultságokat. A dokumentum mutassa be az üzemeltetési szerepkörökhöz kapcsolódó felelősségeket és feladatköröket.</w:t>
            </w:r>
          </w:p>
        </w:tc>
        <w:tc>
          <w:tcPr>
            <w:tcW w:w="3570" w:type="dxa"/>
          </w:tcPr>
          <w:p w14:paraId="1FF2F8F8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745FF76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5CBBB7E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04BC013" w14:textId="3C723938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DV-ÜK-04</w:t>
            </w:r>
          </w:p>
        </w:tc>
        <w:tc>
          <w:tcPr>
            <w:tcW w:w="5344" w:type="dxa"/>
            <w:vAlign w:val="center"/>
          </w:tcPr>
          <w:p w14:paraId="55147237" w14:textId="0509E687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Részletezze az általános üzemeltetési feladatokat. Ismertesse az üzemeltetési feladatokat, különösen az alkalmazás konfigurálásával, indításával, leállításával és a teljesítmény hangolásával kapcsolatos teendőket.</w:t>
            </w:r>
          </w:p>
        </w:tc>
        <w:tc>
          <w:tcPr>
            <w:tcW w:w="3570" w:type="dxa"/>
          </w:tcPr>
          <w:p w14:paraId="0C6E959B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96E04D3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6C3AF55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88A8A3C" w14:textId="67DD709A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DV-ÜK-05</w:t>
            </w:r>
          </w:p>
        </w:tc>
        <w:tc>
          <w:tcPr>
            <w:tcW w:w="5344" w:type="dxa"/>
            <w:vAlign w:val="center"/>
          </w:tcPr>
          <w:p w14:paraId="65E5E28E" w14:textId="3535C08D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Mutassa be a naplózási beállításokat és a naplófájlok kezelésének módját. A dokumentumnak tartalmaznia kell a naplózási paramétereket, a naplófájlok elérési útját, rotációs szabályait, valamint az archiválási előírásokat.</w:t>
            </w:r>
          </w:p>
        </w:tc>
        <w:tc>
          <w:tcPr>
            <w:tcW w:w="3570" w:type="dxa"/>
          </w:tcPr>
          <w:p w14:paraId="3F315BB8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3987E87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1AD0F7F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750E02A" w14:textId="6A28BDAF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DV-ÜK-06</w:t>
            </w:r>
          </w:p>
        </w:tc>
        <w:tc>
          <w:tcPr>
            <w:tcW w:w="5344" w:type="dxa"/>
            <w:vAlign w:val="center"/>
          </w:tcPr>
          <w:p w14:paraId="74B4A311" w14:textId="3801C1F5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Részletezze a rendszerfelügyeleti feladatokat, beleértve a diagnosztikai és monitorozási lehetőségeket. Adja meg, hogyan lehet ellenőrizni a rendszer állapotát, és ismertesse a rendszerfelügyelet során alkalmazott eszközöket és módszereket.</w:t>
            </w:r>
          </w:p>
        </w:tc>
        <w:tc>
          <w:tcPr>
            <w:tcW w:w="3570" w:type="dxa"/>
          </w:tcPr>
          <w:p w14:paraId="50E0AE19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683D6B6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47DEED4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DC544CC" w14:textId="367AB69C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DV-ÜK-07</w:t>
            </w:r>
          </w:p>
        </w:tc>
        <w:tc>
          <w:tcPr>
            <w:tcW w:w="5344" w:type="dxa"/>
            <w:vAlign w:val="center"/>
          </w:tcPr>
          <w:p w14:paraId="73ED3B4B" w14:textId="1CBC5A03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Határozza meg a karbantartási és frissítési eljárásokat. A dokumentumnak tartalmaznia kell a karbantartási és frissítési feladatok típusait, gyakoriságát, lépéseit, valamint az üzemeltetők által elvégzendő ellenőrzéseket.</w:t>
            </w:r>
          </w:p>
        </w:tc>
        <w:tc>
          <w:tcPr>
            <w:tcW w:w="3570" w:type="dxa"/>
          </w:tcPr>
          <w:p w14:paraId="6F08AFBE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B4B03D6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718A8B97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E428487" w14:textId="00D5E8AE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DV-ÜK-08</w:t>
            </w:r>
          </w:p>
        </w:tc>
        <w:tc>
          <w:tcPr>
            <w:tcW w:w="5344" w:type="dxa"/>
            <w:vAlign w:val="center"/>
          </w:tcPr>
          <w:p w14:paraId="68E31BE9" w14:textId="294C088B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Ismertesse a hibaelhárítási folyamatokat és a váratlan események kezelésének lépéseit. A dokumentumban részletezni kell a tipikus hibajelenségek kezelésének módját és a hibaelhárítás során alkalmazandó lépéseket.</w:t>
            </w:r>
          </w:p>
        </w:tc>
        <w:tc>
          <w:tcPr>
            <w:tcW w:w="3570" w:type="dxa"/>
          </w:tcPr>
          <w:p w14:paraId="6BB2B6EC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220708C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5255586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B1A0CCD" w14:textId="64F09237" w:rsidR="00E210E1" w:rsidRPr="007B54D6" w:rsidRDefault="00E210E1" w:rsidP="00E210E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E210E1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DV-ÜK-09</w:t>
            </w:r>
          </w:p>
        </w:tc>
        <w:tc>
          <w:tcPr>
            <w:tcW w:w="5344" w:type="dxa"/>
            <w:vAlign w:val="center"/>
          </w:tcPr>
          <w:p w14:paraId="6169F282" w14:textId="7C262586" w:rsidR="00E210E1" w:rsidRPr="007B54D6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E210E1">
              <w:rPr>
                <w:rFonts w:ascii="IBM Plex Sans Light" w:hAnsi="IBM Plex Sans Light" w:cstheme="majorHAnsi"/>
                <w:sz w:val="20"/>
                <w:szCs w:val="20"/>
              </w:rPr>
              <w:t>Adja meg a rendszer üzemeltetésével kapcsolatos szolgáltatási paramétereket és szolgáltatási szinteket, az üzemeltetés során betartandó SLA-kat. Listázza a rendszerhez kapcsolódó legfontosabb szakmai és informatikai kapcsolattartókat, szerepkörüket és elérhetőségeiket.</w:t>
            </w:r>
          </w:p>
        </w:tc>
        <w:tc>
          <w:tcPr>
            <w:tcW w:w="3570" w:type="dxa"/>
          </w:tcPr>
          <w:p w14:paraId="38893D91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40BC370" w14:textId="77777777" w:rsidR="00E210E1" w:rsidRPr="00852BA8" w:rsidRDefault="00E210E1" w:rsidP="00E21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E210E1" w:rsidRPr="00852BA8" w14:paraId="3BF4D615" w14:textId="77777777" w:rsidTr="004452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66ADFDF7" w14:textId="2C03C531" w:rsidR="00E210E1" w:rsidRPr="00852BA8" w:rsidRDefault="00AE2348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AE234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Felhasználói kézikönyv kötelező tartalmi elemei</w:t>
            </w:r>
          </w:p>
        </w:tc>
      </w:tr>
      <w:tr w:rsidR="00AE2348" w:rsidRPr="00852BA8" w14:paraId="34B71BCE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AC5A5F1" w14:textId="4FE3883F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DV-FK-01</w:t>
            </w:r>
          </w:p>
        </w:tc>
        <w:tc>
          <w:tcPr>
            <w:tcW w:w="5344" w:type="dxa"/>
            <w:vAlign w:val="center"/>
          </w:tcPr>
          <w:p w14:paraId="4B7BDEE0" w14:textId="66EEB1E6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Felhasználói kézikönyv célját és hatókörét. Ismertesse az érintett felhasználói kört, a tőlük elvárt ismereteket, valamint a kézikönyv kialakítása során felhasznált dokumentumokat.</w:t>
            </w:r>
          </w:p>
        </w:tc>
        <w:tc>
          <w:tcPr>
            <w:tcW w:w="3570" w:type="dxa"/>
          </w:tcPr>
          <w:p w14:paraId="6A22066C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65D4F47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60F03CE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8837ABC" w14:textId="6E2BBCAA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DV-FK-02</w:t>
            </w:r>
          </w:p>
        </w:tc>
        <w:tc>
          <w:tcPr>
            <w:tcW w:w="5344" w:type="dxa"/>
            <w:vAlign w:val="center"/>
          </w:tcPr>
          <w:p w14:paraId="5708585C" w14:textId="1EF1A61E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Adja meg az alkalmazott fogalmakat és rövidítéseket: sorolja fel a felhasználó felület használatához kapcsolódó üzleti és informatikai fogalmakat és definiálja azokat, hogy azok érthetők legyenek a megcélzott felhasználói kör számára.</w:t>
            </w:r>
          </w:p>
        </w:tc>
        <w:tc>
          <w:tcPr>
            <w:tcW w:w="3570" w:type="dxa"/>
          </w:tcPr>
          <w:p w14:paraId="7632A7FF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063D50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4D2FD5B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B5CDE60" w14:textId="377E9727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DV-FK-03</w:t>
            </w:r>
          </w:p>
        </w:tc>
        <w:tc>
          <w:tcPr>
            <w:tcW w:w="5344" w:type="dxa"/>
            <w:vAlign w:val="center"/>
          </w:tcPr>
          <w:p w14:paraId="34CC0A21" w14:textId="0E798D3C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Írja le a rendszer általános működését. A dokumentum részletesen mutassa be a rendszer célját, működési alapelveit, valamint a rendszer végfelhasználóinak típusait (szerepköreit).</w:t>
            </w:r>
          </w:p>
        </w:tc>
        <w:tc>
          <w:tcPr>
            <w:tcW w:w="3570" w:type="dxa"/>
          </w:tcPr>
          <w:p w14:paraId="12AD543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E841BEB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7E1D9817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F26DB65" w14:textId="682BF702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DV-FK-04</w:t>
            </w:r>
          </w:p>
        </w:tc>
        <w:tc>
          <w:tcPr>
            <w:tcW w:w="5344" w:type="dxa"/>
            <w:vAlign w:val="center"/>
          </w:tcPr>
          <w:p w14:paraId="50BB8C94" w14:textId="79AFFB1D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Hozzáférés a rendszerhez. Mutassa be a hozzáférés módjait (akár különböző felületeken), technikai és jogosultsági előfeltételeit.</w:t>
            </w:r>
          </w:p>
        </w:tc>
        <w:tc>
          <w:tcPr>
            <w:tcW w:w="3570" w:type="dxa"/>
          </w:tcPr>
          <w:p w14:paraId="460CF04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96A4D1F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51A2D511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060B80B" w14:textId="6F417D3F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DV-FK-05</w:t>
            </w:r>
          </w:p>
        </w:tc>
        <w:tc>
          <w:tcPr>
            <w:tcW w:w="5344" w:type="dxa"/>
            <w:vAlign w:val="center"/>
          </w:tcPr>
          <w:p w14:paraId="29816A6B" w14:textId="3E6EC183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Határozza meg a felhasználói felület alapvető elemeit. Részletesen ismertesse a felhasználói felület elemeit, mint például a menüket, vezérlőelemeket és azok funkcióit (képernyőképekkel és szükség esetén felhasználói típus szerinti megkülönböztetéssel).</w:t>
            </w:r>
          </w:p>
        </w:tc>
        <w:tc>
          <w:tcPr>
            <w:tcW w:w="3570" w:type="dxa"/>
          </w:tcPr>
          <w:p w14:paraId="64DC5E57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51C16C7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1473E387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ED4C1EB" w14:textId="3A02A086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DV-FK-06</w:t>
            </w:r>
          </w:p>
        </w:tc>
        <w:tc>
          <w:tcPr>
            <w:tcW w:w="5344" w:type="dxa"/>
            <w:vAlign w:val="center"/>
          </w:tcPr>
          <w:p w14:paraId="73203EEB" w14:textId="11D4F7AB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 xml:space="preserve">Részletezze a felhasználói feladatok végrehajtásának módját. Adjon részletes, </w:t>
            </w:r>
            <w:proofErr w:type="spellStart"/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lépésenkénti</w:t>
            </w:r>
            <w:proofErr w:type="spellEnd"/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 xml:space="preserve"> útmutatót a felhasználók által rendszeresen végrehajtott feladatokhoz (például bejelentkezés, adatok bevitele, keresése, törlése, beállítások elvégzése).</w:t>
            </w:r>
          </w:p>
        </w:tc>
        <w:tc>
          <w:tcPr>
            <w:tcW w:w="3570" w:type="dxa"/>
          </w:tcPr>
          <w:p w14:paraId="371AA29A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3DCB0B6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612BAB4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CEC685E" w14:textId="322E1D6F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DV-FK-07</w:t>
            </w:r>
          </w:p>
        </w:tc>
        <w:tc>
          <w:tcPr>
            <w:tcW w:w="5344" w:type="dxa"/>
            <w:vAlign w:val="center"/>
          </w:tcPr>
          <w:p w14:paraId="546CAC13" w14:textId="2E2BFBA6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Mutassa be a hibakezelési eljárásokat. A dokumentum ismertesse a gyakran előforduló hibák kezelését és azok elhárításának módját, beleértve a releváns hibakódokat és üzeneteket, valamint a hibabejelentés módját.</w:t>
            </w:r>
          </w:p>
        </w:tc>
        <w:tc>
          <w:tcPr>
            <w:tcW w:w="3570" w:type="dxa"/>
          </w:tcPr>
          <w:p w14:paraId="68122B25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C0E06E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39EA38A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3578B94" w14:textId="6861DE5A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DV-FK-08</w:t>
            </w:r>
          </w:p>
        </w:tc>
        <w:tc>
          <w:tcPr>
            <w:tcW w:w="5344" w:type="dxa"/>
            <w:vAlign w:val="center"/>
          </w:tcPr>
          <w:p w14:paraId="3092881B" w14:textId="0D9C14BD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Tartalmazzon információkat az informatikai biztonságról. Részletesen ismertesse a rendszerhez való hozzáférési és biztonsági szabályokat, beleértve a jelszókezelést és az adatvédelmet.</w:t>
            </w:r>
          </w:p>
        </w:tc>
        <w:tc>
          <w:tcPr>
            <w:tcW w:w="3570" w:type="dxa"/>
          </w:tcPr>
          <w:p w14:paraId="007C3766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865F163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0A0F9F2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98D6F15" w14:textId="37D45BAC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DV-FK-09</w:t>
            </w:r>
          </w:p>
        </w:tc>
        <w:tc>
          <w:tcPr>
            <w:tcW w:w="5344" w:type="dxa"/>
            <w:vAlign w:val="center"/>
          </w:tcPr>
          <w:p w14:paraId="71EB6CD7" w14:textId="68CD941F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Adja meg a felhasználói támogatással kapcsolatos információkat. Tartalmazza, hogyan tudják a felhasználók jelenteni a hibákat, segítséget kérni, valamint hogyan léphetnek kapcsolatba a technikai támogatással.</w:t>
            </w:r>
          </w:p>
        </w:tc>
        <w:tc>
          <w:tcPr>
            <w:tcW w:w="3570" w:type="dxa"/>
          </w:tcPr>
          <w:p w14:paraId="6FBB69BE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3D47EC3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12A29DF2" w14:textId="77777777" w:rsidTr="00C37E0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11AC1B5E" w14:textId="631936E0" w:rsidR="00AE2348" w:rsidRPr="00852BA8" w:rsidRDefault="00AE2348" w:rsidP="007B54D6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AE234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Katasztrófa elhárítási terv (DRP) kötelező tartalmi elemei</w:t>
            </w:r>
          </w:p>
        </w:tc>
      </w:tr>
      <w:tr w:rsidR="00AE2348" w:rsidRPr="00852BA8" w14:paraId="77154FA2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3921A9E" w14:textId="5F0A2F2C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DV-DR-01</w:t>
            </w:r>
          </w:p>
        </w:tc>
        <w:tc>
          <w:tcPr>
            <w:tcW w:w="5344" w:type="dxa"/>
            <w:vAlign w:val="center"/>
          </w:tcPr>
          <w:p w14:paraId="1713E0BD" w14:textId="24C09B61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Katasztrófaelhárítási terv célját és hatókörét. Sorolja fel valamennyi, a DR folyamat végrehajtása szempontjából releváns dokumentációt, segédanyagot, elérésükkel együtt.</w:t>
            </w:r>
          </w:p>
        </w:tc>
        <w:tc>
          <w:tcPr>
            <w:tcW w:w="3570" w:type="dxa"/>
          </w:tcPr>
          <w:p w14:paraId="70A1751E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170485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512B215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79CFAA8" w14:textId="0C159D67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DV-DR-02</w:t>
            </w:r>
          </w:p>
        </w:tc>
        <w:tc>
          <w:tcPr>
            <w:tcW w:w="5344" w:type="dxa"/>
            <w:vAlign w:val="center"/>
          </w:tcPr>
          <w:p w14:paraId="2C48BBCD" w14:textId="34441EA2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Ismertesse a használt fogalmakat és rövidítéseket. A dokumentum részletezze a legfontosabb fogalmakat, általános jelöléseket, illetve rövidítéseket, ábécé sorrendben.</w:t>
            </w:r>
          </w:p>
        </w:tc>
        <w:tc>
          <w:tcPr>
            <w:tcW w:w="3570" w:type="dxa"/>
          </w:tcPr>
          <w:p w14:paraId="7D5966DC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9CBF962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6F3EB3E8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EAB8A74" w14:textId="3457F8C1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DV-DR-03</w:t>
            </w:r>
          </w:p>
        </w:tc>
        <w:tc>
          <w:tcPr>
            <w:tcW w:w="5344" w:type="dxa"/>
            <w:vAlign w:val="center"/>
          </w:tcPr>
          <w:p w14:paraId="15EB81A6" w14:textId="2DEEDE07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Határozza meg a rendszer alapadatait. Tartalmazza az alkalmazás-környezet legfontosabb komponenseinek összefoglalását, beleértve a szoftverarchitektúra jellemzőit.</w:t>
            </w:r>
          </w:p>
        </w:tc>
        <w:tc>
          <w:tcPr>
            <w:tcW w:w="3570" w:type="dxa"/>
          </w:tcPr>
          <w:p w14:paraId="06D97A60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03869C6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776A9BF7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388C976" w14:textId="3FC88B2F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DV-DR-04</w:t>
            </w:r>
          </w:p>
        </w:tc>
        <w:tc>
          <w:tcPr>
            <w:tcW w:w="5344" w:type="dxa"/>
            <w:vAlign w:val="center"/>
          </w:tcPr>
          <w:p w14:paraId="41A58936" w14:textId="0B905F59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Foglalja össze a lehetséges katasztrófahelyzeteket. A dokumentum sorolja fel azokat a katasztrófahelyzeteket, amelyekre a terv vonatkozik, valamint ismertesse, milyen hatásuk van az alkalmazás működésére.</w:t>
            </w:r>
          </w:p>
        </w:tc>
        <w:tc>
          <w:tcPr>
            <w:tcW w:w="3570" w:type="dxa"/>
          </w:tcPr>
          <w:p w14:paraId="068DB230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4F99F8D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632D0F96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FEE5854" w14:textId="3CA68192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DV-DR-05</w:t>
            </w:r>
          </w:p>
        </w:tc>
        <w:tc>
          <w:tcPr>
            <w:tcW w:w="5344" w:type="dxa"/>
            <w:vAlign w:val="center"/>
          </w:tcPr>
          <w:p w14:paraId="05BF6343" w14:textId="5AC58645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Osztályozza az alkalmazásokat katasztrófatűrési szempontok szerint, valamint a dokumentumban szerepeljen azon függőségek meghatározása, amelyek az adott alkalmazás-környezet működésére hatással vannak.</w:t>
            </w:r>
          </w:p>
        </w:tc>
        <w:tc>
          <w:tcPr>
            <w:tcW w:w="3570" w:type="dxa"/>
          </w:tcPr>
          <w:p w14:paraId="1A4FC587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1598AC3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580A126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2BBE8E6" w14:textId="66BCE2CD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DV-DR-06</w:t>
            </w:r>
          </w:p>
        </w:tc>
        <w:tc>
          <w:tcPr>
            <w:tcW w:w="5344" w:type="dxa"/>
            <w:vAlign w:val="center"/>
          </w:tcPr>
          <w:p w14:paraId="0DE2AB15" w14:textId="7755B53A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Határozza meg a katasztrófahelyzetek kezeléséhez szükséges tevékenységeket. Azonosítsa az egyes katasztrófahelyzetek során szükséges beavatkozásokat, beleértve a manuálisan végrehajtandó lépéseket.</w:t>
            </w:r>
          </w:p>
        </w:tc>
        <w:tc>
          <w:tcPr>
            <w:tcW w:w="3570" w:type="dxa"/>
          </w:tcPr>
          <w:p w14:paraId="4BC9EAD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C432C60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5FBB4D3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571B83E" w14:textId="2E165B59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DV-DR-07</w:t>
            </w:r>
          </w:p>
        </w:tc>
        <w:tc>
          <w:tcPr>
            <w:tcW w:w="5344" w:type="dxa"/>
            <w:vAlign w:val="center"/>
          </w:tcPr>
          <w:p w14:paraId="46B5D16E" w14:textId="2ABB20C0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Ismertesse a helyreállítási lépéseket. A dokumentum tartalmazza a rendszer működésének visszaállításához szükséges folyamatot és lépéseket.  Listázza az adott lépés végrehajtásáért felelős munkatársakat vagy megoldócsoportokat és elérhetőségeiket.</w:t>
            </w:r>
          </w:p>
        </w:tc>
        <w:tc>
          <w:tcPr>
            <w:tcW w:w="3570" w:type="dxa"/>
          </w:tcPr>
          <w:p w14:paraId="4830378F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CD0578A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7174701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F8EB344" w14:textId="67E44129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DV-DR-08</w:t>
            </w:r>
          </w:p>
        </w:tc>
        <w:tc>
          <w:tcPr>
            <w:tcW w:w="5344" w:type="dxa"/>
            <w:vAlign w:val="center"/>
          </w:tcPr>
          <w:p w14:paraId="10800196" w14:textId="3AA4B2D0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Rögzítse az ellenőrzési lépéseket a katasztrófahelyzet utáni működésre vonatkozóan. Részletezze azokat a vizsgálati lépéseket, amelyekkel ellenőrizhető, hogy a rendszer megfelelően helyreállt.</w:t>
            </w:r>
          </w:p>
        </w:tc>
        <w:tc>
          <w:tcPr>
            <w:tcW w:w="3570" w:type="dxa"/>
          </w:tcPr>
          <w:p w14:paraId="19C98EB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474D74C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0D03825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AFE5C96" w14:textId="5B6CA523" w:rsidR="00AE2348" w:rsidRPr="007B54D6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DV-DR-09</w:t>
            </w:r>
          </w:p>
        </w:tc>
        <w:tc>
          <w:tcPr>
            <w:tcW w:w="5344" w:type="dxa"/>
            <w:vAlign w:val="center"/>
          </w:tcPr>
          <w:p w14:paraId="2B329BC5" w14:textId="720805CE" w:rsidR="00AE2348" w:rsidRPr="007B54D6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Rögzítse a DRP tesztelési jegyzőkönyv tartalmi elvárásait.</w:t>
            </w:r>
          </w:p>
        </w:tc>
        <w:tc>
          <w:tcPr>
            <w:tcW w:w="3570" w:type="dxa"/>
          </w:tcPr>
          <w:p w14:paraId="4F8E8DA9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ADD75F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7A186CB8" w14:textId="77777777" w:rsidTr="00D6355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00F9615A" w14:textId="5ECC715C" w:rsidR="00AE2348" w:rsidRPr="00852BA8" w:rsidRDefault="00AE2348" w:rsidP="00AE2348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AE234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Üzletmenetfolytonossági terv (BCP) kötelező tartalmi elemei</w:t>
            </w:r>
          </w:p>
        </w:tc>
      </w:tr>
      <w:tr w:rsidR="00AE2348" w:rsidRPr="00852BA8" w14:paraId="7F900486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60FC370" w14:textId="1A4E53ED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DV-BC-01</w:t>
            </w:r>
          </w:p>
        </w:tc>
        <w:tc>
          <w:tcPr>
            <w:tcW w:w="5344" w:type="dxa"/>
            <w:vAlign w:val="center"/>
          </w:tcPr>
          <w:p w14:paraId="75C9509D" w14:textId="37B2A8CD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határozza meg az üzletmenet-folytonossági terv célját és hatókörét. Azonosítsa a felhasználói körét, valamint a BCP elkészítéséhez és értelmezéséhez szükséges dokumentumokat.</w:t>
            </w:r>
          </w:p>
        </w:tc>
        <w:tc>
          <w:tcPr>
            <w:tcW w:w="3570" w:type="dxa"/>
          </w:tcPr>
          <w:p w14:paraId="4726885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C48CA92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26634CE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30A7F71" w14:textId="0BDBFBF9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DV-BC-02</w:t>
            </w:r>
          </w:p>
        </w:tc>
        <w:tc>
          <w:tcPr>
            <w:tcW w:w="5344" w:type="dxa"/>
            <w:vAlign w:val="center"/>
          </w:tcPr>
          <w:p w14:paraId="54C7E824" w14:textId="115E42AC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Mutassa be a használt fogalmakat és rövidítéseket. A dokumentum tartalmazzon egy ábécé sorrendbe rendezett táblázatot a fogalmakról és azok magyarázatáról.</w:t>
            </w:r>
          </w:p>
        </w:tc>
        <w:tc>
          <w:tcPr>
            <w:tcW w:w="3570" w:type="dxa"/>
          </w:tcPr>
          <w:p w14:paraId="1421A1F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94F685B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4AED9CE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A8A8F63" w14:textId="68307156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DV-BC-03</w:t>
            </w:r>
          </w:p>
        </w:tc>
        <w:tc>
          <w:tcPr>
            <w:tcW w:w="5344" w:type="dxa"/>
            <w:vAlign w:val="center"/>
          </w:tcPr>
          <w:p w14:paraId="40ABB5C3" w14:textId="2578DA91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Végezzen üzleti elemzést: azonosítsa a kritikus üzleti folyamatokat, elvárt szolgáltatási szinteket, elemezze a nem várt események üzletvitelre gyakorolt hatását és a kapcsolódó kockázatokat.</w:t>
            </w:r>
          </w:p>
        </w:tc>
        <w:tc>
          <w:tcPr>
            <w:tcW w:w="3570" w:type="dxa"/>
          </w:tcPr>
          <w:p w14:paraId="1668C9CB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D121CF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0AC712D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8A9F33C" w14:textId="2865BCDA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DV-BC-04</w:t>
            </w:r>
          </w:p>
        </w:tc>
        <w:tc>
          <w:tcPr>
            <w:tcW w:w="5344" w:type="dxa"/>
            <w:vAlign w:val="center"/>
          </w:tcPr>
          <w:p w14:paraId="4AE5150B" w14:textId="620AB84E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Határozza meg a helyreállítási célokat és eljárásokat. A dokumentum definiálja, milyen időkereteken belül kell helyreállítani a szolgáltatásokat, valamint a helyreállítást végző egyes szereplők felelősségi és feladatkörét.</w:t>
            </w:r>
          </w:p>
        </w:tc>
        <w:tc>
          <w:tcPr>
            <w:tcW w:w="3570" w:type="dxa"/>
          </w:tcPr>
          <w:p w14:paraId="51653571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2BFFFDA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0F378AB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22A378B" w14:textId="504D829E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DV-BC-05</w:t>
            </w:r>
          </w:p>
        </w:tc>
        <w:tc>
          <w:tcPr>
            <w:tcW w:w="5344" w:type="dxa"/>
            <w:vAlign w:val="center"/>
          </w:tcPr>
          <w:p w14:paraId="78A191E1" w14:textId="4898D205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Ismertesse a helyreállítási terveket kulcsfontosságú erőforrások kiesése esetén. Tüntesse fel, hogyan lehet fenntartani a kritikus folyamatokat adott erőforrások kiesése esetén, és definiálja a szükséges intézkedéseket, az alternatív munkavégzésre történő átállás és visszaállás lépéseit.</w:t>
            </w:r>
          </w:p>
        </w:tc>
        <w:tc>
          <w:tcPr>
            <w:tcW w:w="3570" w:type="dxa"/>
          </w:tcPr>
          <w:p w14:paraId="6966626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7D987B3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2CFC9CF2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0D03F4D" w14:textId="29BDF5DD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DV-BC-06</w:t>
            </w:r>
          </w:p>
        </w:tc>
        <w:tc>
          <w:tcPr>
            <w:tcW w:w="5344" w:type="dxa"/>
            <w:vAlign w:val="center"/>
          </w:tcPr>
          <w:p w14:paraId="3019641C" w14:textId="778DF646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Készítsen felhasználói értesítési terveket. Határozza meg, kiket és hogyan kell értesíteni az üzleti folyamatok fennakadása esetén, beleértve az igazgatási és informatikai területeket és partnereket.</w:t>
            </w:r>
          </w:p>
        </w:tc>
        <w:tc>
          <w:tcPr>
            <w:tcW w:w="3570" w:type="dxa"/>
          </w:tcPr>
          <w:p w14:paraId="592258AB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5B07170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742C120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721DBFC9" w14:textId="1C2DD737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DV-BC-07</w:t>
            </w:r>
          </w:p>
        </w:tc>
        <w:tc>
          <w:tcPr>
            <w:tcW w:w="5344" w:type="dxa"/>
            <w:vAlign w:val="center"/>
          </w:tcPr>
          <w:p w14:paraId="7A5373FB" w14:textId="25A60F28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Tartalmazzon üzletmenet-folytonossági teszttervet. Ismertesse BCP tervek megfelelőségének vizsgálatára vonatkozó eljárásokat, és a terv naprakész állapotának ellenőrzését.</w:t>
            </w:r>
          </w:p>
        </w:tc>
        <w:tc>
          <w:tcPr>
            <w:tcW w:w="3570" w:type="dxa"/>
          </w:tcPr>
          <w:p w14:paraId="6E956F06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5D1295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02C60C52" w14:textId="77777777" w:rsidTr="00AA583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6B85B037" w14:textId="3566C5D3" w:rsidR="00AE2348" w:rsidRPr="00852BA8" w:rsidRDefault="00AE2348" w:rsidP="00AE2348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AE234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Mentési-archiválási terv és jegyzőkönyv kötelező tartalmi elemei</w:t>
            </w:r>
          </w:p>
        </w:tc>
      </w:tr>
      <w:tr w:rsidR="00AE2348" w:rsidRPr="00852BA8" w14:paraId="279F71E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3608D19" w14:textId="2D988A46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DV-MA-01</w:t>
            </w:r>
          </w:p>
        </w:tc>
        <w:tc>
          <w:tcPr>
            <w:tcW w:w="5344" w:type="dxa"/>
            <w:vAlign w:val="center"/>
          </w:tcPr>
          <w:p w14:paraId="6A11BEF6" w14:textId="4FFD5F0B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Mentési-archiválási terv és jegyzőkönyv célját és hatókörét. Sorolja fel valamennyi, a folyamatok végrehajtása szempontjából releváns dokumentációt, segédanyagot.</w:t>
            </w:r>
          </w:p>
        </w:tc>
        <w:tc>
          <w:tcPr>
            <w:tcW w:w="3570" w:type="dxa"/>
          </w:tcPr>
          <w:p w14:paraId="45D7DD20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54AF4D6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279BCF12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AE1CC04" w14:textId="46340B01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DV-MA-02</w:t>
            </w:r>
          </w:p>
        </w:tc>
        <w:tc>
          <w:tcPr>
            <w:tcW w:w="5344" w:type="dxa"/>
            <w:vAlign w:val="center"/>
          </w:tcPr>
          <w:p w14:paraId="335C7D29" w14:textId="5596EF51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Ismertesse a használt fogalmakat és rövidítéseket. A dokumentum részletezze a legfontosabb fogalmakat, általános jelöléseket, illetve rövidítéseket, ábécé sorrendben.</w:t>
            </w:r>
          </w:p>
        </w:tc>
        <w:tc>
          <w:tcPr>
            <w:tcW w:w="3570" w:type="dxa"/>
          </w:tcPr>
          <w:p w14:paraId="7E3A6136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0B05439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5E5471F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849D1EA" w14:textId="1A67DAFB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DV-MA-03</w:t>
            </w:r>
          </w:p>
        </w:tc>
        <w:tc>
          <w:tcPr>
            <w:tcW w:w="5344" w:type="dxa"/>
            <w:vAlign w:val="center"/>
          </w:tcPr>
          <w:p w14:paraId="5306E64F" w14:textId="1D489FE2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Környezet kiválasztása: mutassa be a mentés tárgyát tartalmazó (Openshift vagy virtuális gép) környezet fájlrendszerének jellemzőit.</w:t>
            </w:r>
          </w:p>
        </w:tc>
        <w:tc>
          <w:tcPr>
            <w:tcW w:w="3570" w:type="dxa"/>
          </w:tcPr>
          <w:p w14:paraId="4ABE388B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E8C1026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2192B24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8A53426" w14:textId="062A6CA2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DV-MA-04</w:t>
            </w:r>
          </w:p>
        </w:tc>
        <w:tc>
          <w:tcPr>
            <w:tcW w:w="5344" w:type="dxa"/>
            <w:vAlign w:val="center"/>
          </w:tcPr>
          <w:p w14:paraId="24CE75B7" w14:textId="249639ED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Alkalmazás(ok) mentési politikája: foglalja össze az elvárt adatmegőrzési időszakokat, valamint a mentési és archiválási folyamatokat, beleértve a mentési típusokat, az ütemezést, a mentési rotációt és a felelős személyeket. Tartalmazza a mentési folyamatok rendszeres ellenőrzésére vonatkozó szabályokat és eljárásokat.</w:t>
            </w:r>
          </w:p>
        </w:tc>
        <w:tc>
          <w:tcPr>
            <w:tcW w:w="3570" w:type="dxa"/>
          </w:tcPr>
          <w:p w14:paraId="1F86B42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DB98792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42D3E8E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3CCFC4C" w14:textId="3238FFFB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DV-MA-05</w:t>
            </w:r>
          </w:p>
        </w:tc>
        <w:tc>
          <w:tcPr>
            <w:tcW w:w="5344" w:type="dxa"/>
            <w:vAlign w:val="center"/>
          </w:tcPr>
          <w:p w14:paraId="39F7A82E" w14:textId="4FC11394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 xml:space="preserve">Azonosítsa az alkalmazott mentési eszközöket és </w:t>
            </w:r>
            <w:proofErr w:type="spellStart"/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szkripteket</w:t>
            </w:r>
            <w:proofErr w:type="spellEnd"/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 xml:space="preserve">. Írja le az alkalmazott eszközöket, mentési fájlok elkészítéséhez szükséges </w:t>
            </w:r>
            <w:proofErr w:type="spellStart"/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szkriptek</w:t>
            </w:r>
            <w:proofErr w:type="spellEnd"/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 xml:space="preserve"> jellemzőit, feltöltését, elindítását és beállítását.</w:t>
            </w:r>
          </w:p>
        </w:tc>
        <w:tc>
          <w:tcPr>
            <w:tcW w:w="3570" w:type="dxa"/>
          </w:tcPr>
          <w:p w14:paraId="6CFBCBDE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2C8F7B7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7221F22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69A629F" w14:textId="3D18F4F9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DV-MA-06</w:t>
            </w:r>
          </w:p>
        </w:tc>
        <w:tc>
          <w:tcPr>
            <w:tcW w:w="5344" w:type="dxa"/>
            <w:vAlign w:val="center"/>
          </w:tcPr>
          <w:p w14:paraId="7BC647E6" w14:textId="017AD6FE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Adatok visszaállítása: a dokumentum tartalmazza az adatok visszatöltéséhez szükséges folyamatot, lépéseket és felelősöket, vagy tartalmazzon egy hivatkozást az információ elérhetőségére.</w:t>
            </w:r>
          </w:p>
        </w:tc>
        <w:tc>
          <w:tcPr>
            <w:tcW w:w="3570" w:type="dxa"/>
          </w:tcPr>
          <w:p w14:paraId="00C1301B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E5F1E81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32B26F3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B53F630" w14:textId="60967C47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DV-MA-07</w:t>
            </w:r>
          </w:p>
        </w:tc>
        <w:tc>
          <w:tcPr>
            <w:tcW w:w="5344" w:type="dxa"/>
            <w:vAlign w:val="center"/>
          </w:tcPr>
          <w:p w14:paraId="7F183EDD" w14:textId="082A9DDE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Archiválási szabályok és eljárások: írja le az archiválási szabályokat és tárolási eljárásokat, valamint az archiválási mechanizmus konfigurálásához szükséges paramétereket és lépéseket.</w:t>
            </w:r>
          </w:p>
        </w:tc>
        <w:tc>
          <w:tcPr>
            <w:tcW w:w="3570" w:type="dxa"/>
          </w:tcPr>
          <w:p w14:paraId="6030A3A9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5038281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4DF648C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261A7D1" w14:textId="65F70611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DV-MA-08</w:t>
            </w:r>
          </w:p>
        </w:tc>
        <w:tc>
          <w:tcPr>
            <w:tcW w:w="5344" w:type="dxa"/>
            <w:vAlign w:val="center"/>
          </w:tcPr>
          <w:p w14:paraId="776FA2B0" w14:textId="50B0B1C3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Rögzítse a Mentési-archiválási tesztelési jegyzőkönyv tartalmi elvárásait.</w:t>
            </w:r>
          </w:p>
        </w:tc>
        <w:tc>
          <w:tcPr>
            <w:tcW w:w="3570" w:type="dxa"/>
          </w:tcPr>
          <w:p w14:paraId="10C128C3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D457DC1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20F59B67" w14:textId="77777777" w:rsidTr="008F2A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7A7CCDF1" w14:textId="008061AC" w:rsidR="00AE2348" w:rsidRPr="00852BA8" w:rsidRDefault="00AE2348" w:rsidP="00AE2348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AE234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Szolgáltatások bevezetésének terve kötelező tartalmi elemei</w:t>
            </w:r>
          </w:p>
        </w:tc>
      </w:tr>
      <w:tr w:rsidR="00AE2348" w:rsidRPr="00852BA8" w14:paraId="43042D1F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95773D8" w14:textId="05C0310C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DV-SB-01</w:t>
            </w:r>
          </w:p>
        </w:tc>
        <w:tc>
          <w:tcPr>
            <w:tcW w:w="5344" w:type="dxa"/>
            <w:vAlign w:val="center"/>
          </w:tcPr>
          <w:p w14:paraId="7B03EC7F" w14:textId="39264545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írja le a szolgáltatás bevezetésének pontos célját és hatókörét, ismertesse a rendszer éles működéséhez kapcsolódó szereplőket (alanyi hatály) és tartalmazza az időbeli hatályát. Sorolja fel azokat a dokumentumokat, amelyek a terv elkészítésében szerepet játszottak.</w:t>
            </w:r>
          </w:p>
        </w:tc>
        <w:tc>
          <w:tcPr>
            <w:tcW w:w="3570" w:type="dxa"/>
          </w:tcPr>
          <w:p w14:paraId="6094CBD5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75C826B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166F6E0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243C778" w14:textId="0C3C2C7B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DV-SB-02</w:t>
            </w:r>
          </w:p>
        </w:tc>
        <w:tc>
          <w:tcPr>
            <w:tcW w:w="5344" w:type="dxa"/>
            <w:vAlign w:val="center"/>
          </w:tcPr>
          <w:p w14:paraId="4D480BD4" w14:textId="7B8317F0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tartalmazza a tervben használt fogalmakat és rövidítéseket egy táblázatban, ábécé sorrendben. Ismertesse azok jelentését olyan részletességgel, hogy az érintettek pontosan megértsék.</w:t>
            </w:r>
          </w:p>
        </w:tc>
        <w:tc>
          <w:tcPr>
            <w:tcW w:w="3570" w:type="dxa"/>
          </w:tcPr>
          <w:p w14:paraId="5FFA978F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B95371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6F90F7D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BDC17D8" w14:textId="6F3A474C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DV-SB-03</w:t>
            </w:r>
          </w:p>
        </w:tc>
        <w:tc>
          <w:tcPr>
            <w:tcW w:w="5344" w:type="dxa"/>
            <w:vAlign w:val="center"/>
          </w:tcPr>
          <w:p w14:paraId="558BA07F" w14:textId="29CE2B38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ismertesse a szolgáltatás bevezetésében részt vevő szervezetek és szereplők feladatait és felelősségeit. Egyértelműen határozza meg minden szereplő feladatkörét és az együttműködési követelményeket.</w:t>
            </w:r>
          </w:p>
        </w:tc>
        <w:tc>
          <w:tcPr>
            <w:tcW w:w="3570" w:type="dxa"/>
          </w:tcPr>
          <w:p w14:paraId="6898F89C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F8655A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7AD0326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F63C081" w14:textId="655CB984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DV-SB-04</w:t>
            </w:r>
          </w:p>
        </w:tc>
        <w:tc>
          <w:tcPr>
            <w:tcW w:w="5344" w:type="dxa"/>
            <w:vAlign w:val="center"/>
          </w:tcPr>
          <w:p w14:paraId="50DCDBF8" w14:textId="3145E34E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részletezze a szolgáltatás élesítéséhez szükséges felkészülési feladatokat és azok felelőseit, határidőkkel. Ideértve az üzemeltetési feltételeket, a végfelhasználók és üzemeltetők oktatását, valamint a kezdeti adatfeltöltést. Tartalmazza az ezekhez szükséges erőforrásokat.</w:t>
            </w:r>
          </w:p>
        </w:tc>
        <w:tc>
          <w:tcPr>
            <w:tcW w:w="3570" w:type="dxa"/>
          </w:tcPr>
          <w:p w14:paraId="43EFA165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B0F7389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338CAA6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02B4968" w14:textId="612E05D2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DV-SB-05</w:t>
            </w:r>
          </w:p>
        </w:tc>
        <w:tc>
          <w:tcPr>
            <w:tcW w:w="5344" w:type="dxa"/>
            <w:vAlign w:val="center"/>
          </w:tcPr>
          <w:p w14:paraId="37ABCB1C" w14:textId="27C25B38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részletezze az élesítés forgatókönyvét, beleértve az élesítés lépéseit, a szakaszok ütemezését, az egyes feladatok felelőseit.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 xml:space="preserve"> </w:t>
            </w: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Tartalmazza a résztvevők közötti kommunikációs csatornákat és a lehetséges hibák kezelésére vonatkozó intézkedéseket. Határozza meg az eszkalációs utakat, döntési pontokat és feltételeket és a visszaállási forgatókönyvet sikertelen élesítés esetén.</w:t>
            </w:r>
          </w:p>
        </w:tc>
        <w:tc>
          <w:tcPr>
            <w:tcW w:w="3570" w:type="dxa"/>
          </w:tcPr>
          <w:p w14:paraId="549BD11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8B0D948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2815272A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670EB3C" w14:textId="1072576E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DV-SB-06</w:t>
            </w:r>
          </w:p>
        </w:tc>
        <w:tc>
          <w:tcPr>
            <w:tcW w:w="5344" w:type="dxa"/>
            <w:vAlign w:val="center"/>
          </w:tcPr>
          <w:p w14:paraId="24FD25C7" w14:textId="0D90D60E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kiemelt támogatási időszak feladatait, ideértve a felhasználók támogatását, az újonnan felfedezett hibák kezelését és a rendszer teljesítményének finomhangolását.</w:t>
            </w:r>
          </w:p>
        </w:tc>
        <w:tc>
          <w:tcPr>
            <w:tcW w:w="3570" w:type="dxa"/>
          </w:tcPr>
          <w:p w14:paraId="1E9F19FD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8B4B874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2968B06D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E8C34BF" w14:textId="08708851" w:rsidR="00AE2348" w:rsidRPr="00AE2348" w:rsidRDefault="00AE2348" w:rsidP="00AE2348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E234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DV-SB-07</w:t>
            </w:r>
          </w:p>
        </w:tc>
        <w:tc>
          <w:tcPr>
            <w:tcW w:w="5344" w:type="dxa"/>
            <w:vAlign w:val="center"/>
          </w:tcPr>
          <w:p w14:paraId="73D06FF4" w14:textId="602A4BDD" w:rsidR="00AE2348" w:rsidRPr="00AE234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E2348">
              <w:rPr>
                <w:rFonts w:ascii="IBM Plex Sans Light" w:hAnsi="IBM Plex Sans Light" w:cstheme="majorHAnsi"/>
                <w:sz w:val="20"/>
                <w:szCs w:val="20"/>
              </w:rPr>
              <w:t>A dokumentum tartalmazza a bevezetés fő szakaszainak és mérföldköveinek ütemezését. Készítsen vizuális ábrázolást (pl. táblázatot vagy GANTT-diagramot) az időpontok és a felelősök megjelölésével.</w:t>
            </w:r>
          </w:p>
        </w:tc>
        <w:tc>
          <w:tcPr>
            <w:tcW w:w="3570" w:type="dxa"/>
          </w:tcPr>
          <w:p w14:paraId="1E63EB6A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A4AFA13" w14:textId="77777777" w:rsidR="00AE2348" w:rsidRPr="00852BA8" w:rsidRDefault="00AE2348" w:rsidP="00AE234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E2348" w:rsidRPr="00852BA8" w14:paraId="59E26E18" w14:textId="77777777" w:rsidTr="003B2E1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  <w:vAlign w:val="center"/>
          </w:tcPr>
          <w:p w14:paraId="61B43858" w14:textId="0BE7B5B1" w:rsidR="00AE2348" w:rsidRPr="00852BA8" w:rsidRDefault="00AE2348" w:rsidP="00AE2348">
            <w:pPr>
              <w:spacing w:after="0" w:line="240" w:lineRule="auto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AE234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Terheléses tesztelési terv és jegyzőkönyv kötelező tartalmi elemei</w:t>
            </w:r>
          </w:p>
        </w:tc>
      </w:tr>
      <w:tr w:rsidR="00A80B8B" w:rsidRPr="00852BA8" w14:paraId="3EF9624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5EA67EA9" w14:textId="0B7033AC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DV-TT-01</w:t>
            </w:r>
          </w:p>
        </w:tc>
        <w:tc>
          <w:tcPr>
            <w:tcW w:w="5344" w:type="dxa"/>
            <w:vAlign w:val="center"/>
          </w:tcPr>
          <w:p w14:paraId="34560179" w14:textId="6A7B10D8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ismertesse a terheléses tesztelés célját, célközönségét, valamint a terheléses tesztelés által érintett interfészek körét és azok típusát; sorolja fel azokat a dokumentumokat, amelyek a terheléses tesztelés alapjául szolgálnak.</w:t>
            </w:r>
          </w:p>
        </w:tc>
        <w:tc>
          <w:tcPr>
            <w:tcW w:w="3570" w:type="dxa"/>
          </w:tcPr>
          <w:p w14:paraId="62833DE5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FEA6A35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59DD06A9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06100F9" w14:textId="0E4213A0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DV-TT-02</w:t>
            </w:r>
          </w:p>
        </w:tc>
        <w:tc>
          <w:tcPr>
            <w:tcW w:w="5344" w:type="dxa"/>
            <w:vAlign w:val="center"/>
          </w:tcPr>
          <w:p w14:paraId="446F1564" w14:textId="17F79CD8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tartalmazza a használt fogalmakat és rövidítéseket ábécé sorrendben, valamint azok magyarázatát, különös tekintettel a nem általánosan ismert kifejezésekre.</w:t>
            </w:r>
          </w:p>
        </w:tc>
        <w:tc>
          <w:tcPr>
            <w:tcW w:w="3570" w:type="dxa"/>
          </w:tcPr>
          <w:p w14:paraId="74947B5C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F4D770C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44C7D615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63F69CF" w14:textId="1148DB65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DV-TT-03</w:t>
            </w:r>
          </w:p>
        </w:tc>
        <w:tc>
          <w:tcPr>
            <w:tcW w:w="5344" w:type="dxa"/>
            <w:vAlign w:val="center"/>
          </w:tcPr>
          <w:p w14:paraId="39CB065D" w14:textId="33156BC3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ismertesse a tesztelési megközelítést: a tesztek kialakításakor alkalmazott módszertant, a használt tesztelési eszközöket (nevükkel és verziószámukkal), valamint a végrehajtási protokollt, beleértve a különböző teszttípusokat és azok kezelését.</w:t>
            </w:r>
          </w:p>
        </w:tc>
        <w:tc>
          <w:tcPr>
            <w:tcW w:w="3570" w:type="dxa"/>
          </w:tcPr>
          <w:p w14:paraId="3CBFE14C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832ED56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22DAA97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16CB54D" w14:textId="57D3E8E9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DV-TT-04</w:t>
            </w:r>
          </w:p>
        </w:tc>
        <w:tc>
          <w:tcPr>
            <w:tcW w:w="5344" w:type="dxa"/>
            <w:vAlign w:val="center"/>
          </w:tcPr>
          <w:p w14:paraId="0274245E" w14:textId="779B2103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tesztelés környezetét, beleértve a minimális hardver- és szoftverigényeket, a hálózati kapcsolat paramétereit, valamint a tesztelési eszközök telepítésének módját és a szükséges hozzáféréseket.</w:t>
            </w:r>
          </w:p>
        </w:tc>
        <w:tc>
          <w:tcPr>
            <w:tcW w:w="3570" w:type="dxa"/>
          </w:tcPr>
          <w:p w14:paraId="3CA3D203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3BC88D8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66CEDB0C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B8B1C19" w14:textId="154E5F49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DV-TT-05</w:t>
            </w:r>
          </w:p>
        </w:tc>
        <w:tc>
          <w:tcPr>
            <w:tcW w:w="5344" w:type="dxa"/>
            <w:vAlign w:val="center"/>
          </w:tcPr>
          <w:p w14:paraId="62C1B5B5" w14:textId="7AAA3C46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részletezze az elvégzendő tesztek előkészítő lépéseit, valamint a végrehajtási lépéseket és azok dokumentálását.</w:t>
            </w:r>
          </w:p>
        </w:tc>
        <w:tc>
          <w:tcPr>
            <w:tcW w:w="3570" w:type="dxa"/>
          </w:tcPr>
          <w:p w14:paraId="3C64DDA9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4986E5F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2E626660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CA39243" w14:textId="6FD73194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DV-TT-06</w:t>
            </w:r>
          </w:p>
        </w:tc>
        <w:tc>
          <w:tcPr>
            <w:tcW w:w="5344" w:type="dxa"/>
            <w:vAlign w:val="center"/>
          </w:tcPr>
          <w:p w14:paraId="5A2F0BC6" w14:textId="2D95E730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tartalmazza, hogyan kell a tesztek eredményeit kiértékelni, ideértve a mért teljesítményadatok értelmezését, és azt, hogy a kapott eredmények megfelelnek-e az elvárt küszöbértékeknek.</w:t>
            </w:r>
          </w:p>
        </w:tc>
        <w:tc>
          <w:tcPr>
            <w:tcW w:w="3570" w:type="dxa"/>
          </w:tcPr>
          <w:p w14:paraId="59E39973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B82A78C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4BF94B6B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0FFE336A" w14:textId="6AD2EFFB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DV-TT-07</w:t>
            </w:r>
          </w:p>
        </w:tc>
        <w:tc>
          <w:tcPr>
            <w:tcW w:w="5344" w:type="dxa"/>
            <w:vAlign w:val="center"/>
          </w:tcPr>
          <w:p w14:paraId="26072860" w14:textId="394D5E54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írja le a terheléses tesztek ütemezését, meghatározva, hogy adott verziókhoz mely teszteket kell elvégezni, és azok végrehajtási sorrendjét.</w:t>
            </w:r>
          </w:p>
        </w:tc>
        <w:tc>
          <w:tcPr>
            <w:tcW w:w="3570" w:type="dxa"/>
          </w:tcPr>
          <w:p w14:paraId="7BA4AD8F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7A33A1C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36C42A74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35CF1C77" w14:textId="682896F4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DV-TT-08</w:t>
            </w:r>
          </w:p>
        </w:tc>
        <w:tc>
          <w:tcPr>
            <w:tcW w:w="5344" w:type="dxa"/>
            <w:vAlign w:val="center"/>
          </w:tcPr>
          <w:p w14:paraId="6583DDD7" w14:textId="7833F1B1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határozza meg a terheléses tesztek alapján kialakított megfelelési szinteket, és írja le az ezekhez szükséges tesztek és küszöbértékek teljesítését.</w:t>
            </w:r>
          </w:p>
        </w:tc>
        <w:tc>
          <w:tcPr>
            <w:tcW w:w="3570" w:type="dxa"/>
          </w:tcPr>
          <w:p w14:paraId="0EE26E6E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FB325F7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A80B8B" w:rsidRPr="00852BA8" w14:paraId="637DF143" w14:textId="77777777" w:rsidTr="008604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1E9D870C" w14:textId="7BCC1872" w:rsidR="00A80B8B" w:rsidRPr="00AE2348" w:rsidRDefault="00A80B8B" w:rsidP="00A80B8B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A80B8B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DV-TT-09</w:t>
            </w:r>
          </w:p>
        </w:tc>
        <w:tc>
          <w:tcPr>
            <w:tcW w:w="5344" w:type="dxa"/>
            <w:vAlign w:val="center"/>
          </w:tcPr>
          <w:p w14:paraId="1C52A836" w14:textId="5FD2C513" w:rsidR="00A80B8B" w:rsidRPr="00AE234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A80B8B">
              <w:rPr>
                <w:rFonts w:ascii="IBM Plex Sans Light" w:hAnsi="IBM Plex Sans Light" w:cstheme="majorHAnsi"/>
                <w:sz w:val="20"/>
                <w:szCs w:val="20"/>
              </w:rPr>
              <w:t>A dokumentum mutassa be a jegyzőkönyv elvárt tartalmát: az elvégzett tesztek körülményeit, eredményeit, a tesztelt alkalmazás verziószámát, a tesztelési környezet paramétereit, valamint az észlelt hibákat és azok kezelésének módját.</w:t>
            </w:r>
          </w:p>
        </w:tc>
        <w:tc>
          <w:tcPr>
            <w:tcW w:w="3570" w:type="dxa"/>
          </w:tcPr>
          <w:p w14:paraId="2A0BD2B8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29FB20A" w14:textId="77777777" w:rsidR="00A80B8B" w:rsidRPr="00852BA8" w:rsidRDefault="00A80B8B" w:rsidP="00A80B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422521F" w14:textId="77777777" w:rsidR="00997316" w:rsidRPr="00FD619D" w:rsidRDefault="00997316" w:rsidP="00443EB4">
      <w:pPr>
        <w:spacing w:before="0" w:after="160" w:line="259" w:lineRule="auto"/>
        <w:jc w:val="left"/>
      </w:pPr>
    </w:p>
    <w:sectPr w:rsidR="00997316" w:rsidRPr="00FD619D" w:rsidSect="00E75644">
      <w:footerReference w:type="default" r:id="rId15"/>
      <w:footerReference w:type="first" r:id="rId16"/>
      <w:pgSz w:w="16838" w:h="11906" w:orient="landscape"/>
      <w:pgMar w:top="1417" w:right="1417" w:bottom="1134" w:left="1417" w:header="708" w:footer="43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30CD" w14:textId="77777777" w:rsidR="00D12BEB" w:rsidRDefault="00D12BEB" w:rsidP="007B6CBE">
      <w:pPr>
        <w:spacing w:after="0" w:line="240" w:lineRule="auto"/>
      </w:pPr>
      <w:r>
        <w:separator/>
      </w:r>
    </w:p>
  </w:endnote>
  <w:endnote w:type="continuationSeparator" w:id="0">
    <w:p w14:paraId="615CFBA1" w14:textId="77777777" w:rsidR="00D12BEB" w:rsidRDefault="00D12BEB" w:rsidP="007B6CBE">
      <w:pPr>
        <w:spacing w:after="0" w:line="240" w:lineRule="auto"/>
      </w:pPr>
      <w:r>
        <w:continuationSeparator/>
      </w:r>
    </w:p>
  </w:endnote>
  <w:endnote w:type="continuationNotice" w:id="1">
    <w:p w14:paraId="55D0F530" w14:textId="77777777" w:rsidR="00D12BEB" w:rsidRDefault="00D12BE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21DF" w14:textId="53E92F2A" w:rsidR="00F9153E" w:rsidRPr="005100C7" w:rsidRDefault="00E75644" w:rsidP="00E75644">
    <w:pPr>
      <w:pStyle w:val="llb"/>
      <w:tabs>
        <w:tab w:val="clear" w:pos="4536"/>
        <w:tab w:val="clear" w:pos="9072"/>
        <w:tab w:val="left" w:pos="780"/>
      </w:tabs>
      <w:jc w:val="left"/>
      <w:rPr>
        <w:sz w:val="18"/>
        <w:szCs w:val="18"/>
      </w:rPr>
    </w:pPr>
    <w:sdt>
      <w:sdtPr>
        <w:rPr>
          <w:sz w:val="18"/>
          <w:szCs w:val="18"/>
        </w:rPr>
        <w:id w:val="1634295507"/>
        <w:docPartObj>
          <w:docPartGallery w:val="Page Numbers (Bottom of Page)"/>
          <w:docPartUnique/>
        </w:docPartObj>
      </w:sdtPr>
      <w:sdtContent>
        <w:r w:rsidRPr="005100C7">
          <w:rPr>
            <w:sz w:val="18"/>
            <w:szCs w:val="18"/>
          </w:rPr>
          <w:fldChar w:fldCharType="begin"/>
        </w:r>
        <w:r w:rsidRPr="005100C7">
          <w:rPr>
            <w:sz w:val="18"/>
            <w:szCs w:val="18"/>
          </w:rPr>
          <w:instrText>PAGE   \* MERGEFORMAT</w:instrText>
        </w:r>
        <w:r w:rsidRPr="005100C7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</w:t>
        </w:r>
        <w:r w:rsidRPr="005100C7">
          <w:rPr>
            <w:sz w:val="18"/>
            <w:szCs w:val="18"/>
          </w:rPr>
          <w:fldChar w:fldCharType="end"/>
        </w:r>
      </w:sdtContent>
    </w:sdt>
    <w:r w:rsidRPr="005100C7">
      <w:rPr>
        <w:sz w:val="18"/>
        <w:szCs w:val="18"/>
      </w:rPr>
      <w:t>/</w:t>
    </w:r>
    <w:r w:rsidRPr="005100C7">
      <w:rPr>
        <w:sz w:val="18"/>
        <w:szCs w:val="18"/>
      </w:rPr>
      <w:fldChar w:fldCharType="begin"/>
    </w:r>
    <w:r w:rsidRPr="005100C7">
      <w:rPr>
        <w:sz w:val="18"/>
        <w:szCs w:val="18"/>
      </w:rPr>
      <w:instrText xml:space="preserve"> NUMPAGES  \* Arabic  \* MERGEFORMAT </w:instrText>
    </w:r>
    <w:r w:rsidRPr="005100C7">
      <w:rPr>
        <w:sz w:val="18"/>
        <w:szCs w:val="18"/>
      </w:rPr>
      <w:fldChar w:fldCharType="separate"/>
    </w:r>
    <w:r>
      <w:rPr>
        <w:sz w:val="18"/>
        <w:szCs w:val="18"/>
      </w:rPr>
      <w:t>6</w:t>
    </w:r>
    <w:r w:rsidRPr="005100C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237B" w14:textId="569C1812" w:rsidR="00037859" w:rsidRDefault="00037859">
    <w:pPr>
      <w:pStyle w:val="llb"/>
    </w:pPr>
  </w:p>
  <w:p w14:paraId="312F55DD" w14:textId="69CC529E" w:rsidR="00AE666B" w:rsidRPr="006A7A31" w:rsidRDefault="00AE666B" w:rsidP="006A7A31">
    <w:pPr>
      <w:pStyle w:val="llb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DDD0" w14:textId="77777777" w:rsidR="00E75644" w:rsidRPr="005100C7" w:rsidRDefault="00E75644" w:rsidP="00E75644">
    <w:pPr>
      <w:pStyle w:val="llb"/>
      <w:tabs>
        <w:tab w:val="clear" w:pos="4536"/>
        <w:tab w:val="clear" w:pos="9072"/>
        <w:tab w:val="left" w:pos="780"/>
      </w:tabs>
      <w:jc w:val="left"/>
      <w:rPr>
        <w:sz w:val="18"/>
        <w:szCs w:val="18"/>
      </w:rPr>
    </w:pPr>
    <w:sdt>
      <w:sdtPr>
        <w:rPr>
          <w:sz w:val="18"/>
          <w:szCs w:val="18"/>
        </w:rPr>
        <w:id w:val="1715993107"/>
        <w:docPartObj>
          <w:docPartGallery w:val="Page Numbers (Bottom of Page)"/>
          <w:docPartUnique/>
        </w:docPartObj>
      </w:sdtPr>
      <w:sdtContent>
        <w:r w:rsidRPr="005100C7">
          <w:rPr>
            <w:sz w:val="18"/>
            <w:szCs w:val="18"/>
          </w:rPr>
          <w:fldChar w:fldCharType="begin"/>
        </w:r>
        <w:r w:rsidRPr="005100C7">
          <w:rPr>
            <w:sz w:val="18"/>
            <w:szCs w:val="18"/>
          </w:rPr>
          <w:instrText>PAGE   \* MERGEFORMAT</w:instrText>
        </w:r>
        <w:r w:rsidRPr="005100C7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</w:t>
        </w:r>
        <w:r w:rsidRPr="005100C7">
          <w:rPr>
            <w:sz w:val="18"/>
            <w:szCs w:val="18"/>
          </w:rPr>
          <w:fldChar w:fldCharType="end"/>
        </w:r>
      </w:sdtContent>
    </w:sdt>
    <w:r w:rsidRPr="005100C7">
      <w:rPr>
        <w:sz w:val="18"/>
        <w:szCs w:val="18"/>
      </w:rPr>
      <w:t>/</w:t>
    </w:r>
    <w:r w:rsidRPr="005100C7">
      <w:rPr>
        <w:sz w:val="18"/>
        <w:szCs w:val="18"/>
      </w:rPr>
      <w:fldChar w:fldCharType="begin"/>
    </w:r>
    <w:r w:rsidRPr="005100C7">
      <w:rPr>
        <w:sz w:val="18"/>
        <w:szCs w:val="18"/>
      </w:rPr>
      <w:instrText xml:space="preserve"> NUMPAGES  \* Arabic  \* MERGEFORMAT </w:instrText>
    </w:r>
    <w:r w:rsidRPr="005100C7">
      <w:rPr>
        <w:sz w:val="18"/>
        <w:szCs w:val="18"/>
      </w:rPr>
      <w:fldChar w:fldCharType="separate"/>
    </w:r>
    <w:r>
      <w:rPr>
        <w:sz w:val="18"/>
        <w:szCs w:val="18"/>
      </w:rPr>
      <w:t>6</w:t>
    </w:r>
    <w:r w:rsidRPr="005100C7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6A5F" w14:textId="77777777" w:rsidR="006A7A31" w:rsidRPr="006A7A31" w:rsidRDefault="006A7A31" w:rsidP="006A7A31">
    <w:pPr>
      <w:pStyle w:val="llb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0C34" w14:textId="77777777" w:rsidR="00D12BEB" w:rsidRDefault="00D12BEB" w:rsidP="007B6CBE">
      <w:pPr>
        <w:spacing w:after="0" w:line="240" w:lineRule="auto"/>
      </w:pPr>
      <w:r>
        <w:separator/>
      </w:r>
    </w:p>
  </w:footnote>
  <w:footnote w:type="continuationSeparator" w:id="0">
    <w:p w14:paraId="46726BC8" w14:textId="77777777" w:rsidR="00D12BEB" w:rsidRDefault="00D12BEB" w:rsidP="007B6CBE">
      <w:pPr>
        <w:spacing w:after="0" w:line="240" w:lineRule="auto"/>
      </w:pPr>
      <w:r>
        <w:continuationSeparator/>
      </w:r>
    </w:p>
  </w:footnote>
  <w:footnote w:type="continuationNotice" w:id="1">
    <w:p w14:paraId="7139779E" w14:textId="77777777" w:rsidR="00D12BEB" w:rsidRDefault="00D12BE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697"/>
    <w:multiLevelType w:val="multilevel"/>
    <w:tmpl w:val="688E9BBA"/>
    <w:lvl w:ilvl="0">
      <w:start w:val="1"/>
      <w:numFmt w:val="decimal"/>
      <w:pStyle w:val="Cmsor1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3692" w:hanging="431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235F21AC"/>
    <w:multiLevelType w:val="multilevel"/>
    <w:tmpl w:val="040E001D"/>
    <w:styleLink w:val="KDIVList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D96C6F"/>
    <w:multiLevelType w:val="multilevel"/>
    <w:tmpl w:val="571A1840"/>
    <w:lvl w:ilvl="0">
      <w:start w:val="1"/>
      <w:numFmt w:val="decimal"/>
      <w:lvlText w:val="TTel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2D3CEA"/>
    <w:multiLevelType w:val="multilevel"/>
    <w:tmpl w:val="7174F9C4"/>
    <w:lvl w:ilvl="0">
      <w:start w:val="1"/>
      <w:numFmt w:val="decimal"/>
      <w:lvlText w:val="TOk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407BAD"/>
    <w:multiLevelType w:val="multilevel"/>
    <w:tmpl w:val="BC3A8396"/>
    <w:lvl w:ilvl="0">
      <w:start w:val="1"/>
      <w:numFmt w:val="decimal"/>
      <w:lvlText w:val="TTer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2977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354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5596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631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756" w:hanging="180"/>
      </w:pPr>
      <w:rPr>
        <w:rFonts w:hint="default"/>
      </w:rPr>
    </w:lvl>
  </w:abstractNum>
  <w:abstractNum w:abstractNumId="5" w15:restartNumberingAfterBreak="0">
    <w:nsid w:val="782B4BD1"/>
    <w:multiLevelType w:val="multilevel"/>
    <w:tmpl w:val="E198115C"/>
    <w:lvl w:ilvl="0">
      <w:start w:val="1"/>
      <w:numFmt w:val="lowerLetter"/>
      <w:pStyle w:val="4pont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96476C"/>
    <w:multiLevelType w:val="multilevel"/>
    <w:tmpl w:val="778A5AE8"/>
    <w:lvl w:ilvl="0">
      <w:start w:val="1"/>
      <w:numFmt w:val="decimal"/>
      <w:lvlText w:val="TTesz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8624760">
    <w:abstractNumId w:val="1"/>
  </w:num>
  <w:num w:numId="2" w16cid:durableId="1175418446">
    <w:abstractNumId w:val="0"/>
  </w:num>
  <w:num w:numId="3" w16cid:durableId="554587775">
    <w:abstractNumId w:val="5"/>
  </w:num>
  <w:num w:numId="4" w16cid:durableId="1872718572">
    <w:abstractNumId w:val="4"/>
  </w:num>
  <w:num w:numId="5" w16cid:durableId="1418861130">
    <w:abstractNumId w:val="6"/>
  </w:num>
  <w:num w:numId="6" w16cid:durableId="561912597">
    <w:abstractNumId w:val="2"/>
  </w:num>
  <w:num w:numId="7" w16cid:durableId="30305077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24"/>
    <w:rsid w:val="0001302E"/>
    <w:rsid w:val="00017E26"/>
    <w:rsid w:val="000230C5"/>
    <w:rsid w:val="0003041F"/>
    <w:rsid w:val="00037859"/>
    <w:rsid w:val="000420FE"/>
    <w:rsid w:val="000607C2"/>
    <w:rsid w:val="000610B0"/>
    <w:rsid w:val="000663C9"/>
    <w:rsid w:val="000723A4"/>
    <w:rsid w:val="00084E85"/>
    <w:rsid w:val="00086DC9"/>
    <w:rsid w:val="000A0FEF"/>
    <w:rsid w:val="000C1B1C"/>
    <w:rsid w:val="000D6D4C"/>
    <w:rsid w:val="000E0A1C"/>
    <w:rsid w:val="000F2A57"/>
    <w:rsid w:val="001006E8"/>
    <w:rsid w:val="00114322"/>
    <w:rsid w:val="00120811"/>
    <w:rsid w:val="00124622"/>
    <w:rsid w:val="0014787D"/>
    <w:rsid w:val="001515A4"/>
    <w:rsid w:val="00151EB5"/>
    <w:rsid w:val="00157EC9"/>
    <w:rsid w:val="00162C24"/>
    <w:rsid w:val="0016446C"/>
    <w:rsid w:val="00187D35"/>
    <w:rsid w:val="00190128"/>
    <w:rsid w:val="00191A93"/>
    <w:rsid w:val="001A0992"/>
    <w:rsid w:val="001A1C67"/>
    <w:rsid w:val="001A6CCA"/>
    <w:rsid w:val="001B05F2"/>
    <w:rsid w:val="001B5891"/>
    <w:rsid w:val="001D115A"/>
    <w:rsid w:val="001D1239"/>
    <w:rsid w:val="001D3075"/>
    <w:rsid w:val="001E7DC9"/>
    <w:rsid w:val="001F688D"/>
    <w:rsid w:val="00202B92"/>
    <w:rsid w:val="00207131"/>
    <w:rsid w:val="00220AAF"/>
    <w:rsid w:val="00237742"/>
    <w:rsid w:val="00244C24"/>
    <w:rsid w:val="00280F31"/>
    <w:rsid w:val="002822E6"/>
    <w:rsid w:val="00285A01"/>
    <w:rsid w:val="002866F6"/>
    <w:rsid w:val="0029621B"/>
    <w:rsid w:val="002A0017"/>
    <w:rsid w:val="002B4060"/>
    <w:rsid w:val="002C30AE"/>
    <w:rsid w:val="002C3125"/>
    <w:rsid w:val="002C4023"/>
    <w:rsid w:val="002D0B8D"/>
    <w:rsid w:val="002E7568"/>
    <w:rsid w:val="002F3A7D"/>
    <w:rsid w:val="002F7421"/>
    <w:rsid w:val="00301B10"/>
    <w:rsid w:val="003226BB"/>
    <w:rsid w:val="003269CA"/>
    <w:rsid w:val="003330BA"/>
    <w:rsid w:val="00333A93"/>
    <w:rsid w:val="00333B06"/>
    <w:rsid w:val="003447BE"/>
    <w:rsid w:val="0035636D"/>
    <w:rsid w:val="003602EC"/>
    <w:rsid w:val="0036256C"/>
    <w:rsid w:val="00371215"/>
    <w:rsid w:val="00375FFD"/>
    <w:rsid w:val="00381719"/>
    <w:rsid w:val="00386517"/>
    <w:rsid w:val="003963BB"/>
    <w:rsid w:val="00396C7C"/>
    <w:rsid w:val="003A0F1C"/>
    <w:rsid w:val="003A54E0"/>
    <w:rsid w:val="003A77BE"/>
    <w:rsid w:val="003C0551"/>
    <w:rsid w:val="003C0D95"/>
    <w:rsid w:val="003E26BB"/>
    <w:rsid w:val="00403BE6"/>
    <w:rsid w:val="00405EDE"/>
    <w:rsid w:val="00406742"/>
    <w:rsid w:val="00420B2C"/>
    <w:rsid w:val="0042333C"/>
    <w:rsid w:val="00443EB4"/>
    <w:rsid w:val="00445283"/>
    <w:rsid w:val="004548C0"/>
    <w:rsid w:val="00456815"/>
    <w:rsid w:val="00457EB9"/>
    <w:rsid w:val="00460B19"/>
    <w:rsid w:val="00461ABA"/>
    <w:rsid w:val="00463AA6"/>
    <w:rsid w:val="00476E8C"/>
    <w:rsid w:val="004804F2"/>
    <w:rsid w:val="004809A5"/>
    <w:rsid w:val="00492C21"/>
    <w:rsid w:val="004A1EE9"/>
    <w:rsid w:val="004A3471"/>
    <w:rsid w:val="004A3E36"/>
    <w:rsid w:val="004A4DBF"/>
    <w:rsid w:val="004B45E5"/>
    <w:rsid w:val="004B4FE8"/>
    <w:rsid w:val="004C73EA"/>
    <w:rsid w:val="004F501E"/>
    <w:rsid w:val="005039F1"/>
    <w:rsid w:val="005070FB"/>
    <w:rsid w:val="005100C7"/>
    <w:rsid w:val="00510122"/>
    <w:rsid w:val="00511707"/>
    <w:rsid w:val="00516ACE"/>
    <w:rsid w:val="00534B2F"/>
    <w:rsid w:val="00536343"/>
    <w:rsid w:val="005454DF"/>
    <w:rsid w:val="00550EF5"/>
    <w:rsid w:val="005555BB"/>
    <w:rsid w:val="00565A96"/>
    <w:rsid w:val="00570328"/>
    <w:rsid w:val="0057191B"/>
    <w:rsid w:val="00571E0E"/>
    <w:rsid w:val="005749CC"/>
    <w:rsid w:val="00575A9B"/>
    <w:rsid w:val="005830FA"/>
    <w:rsid w:val="00586E3E"/>
    <w:rsid w:val="0058711C"/>
    <w:rsid w:val="005940FF"/>
    <w:rsid w:val="005A4442"/>
    <w:rsid w:val="005C307F"/>
    <w:rsid w:val="005D0EEB"/>
    <w:rsid w:val="005D4D10"/>
    <w:rsid w:val="005D562B"/>
    <w:rsid w:val="005D71B6"/>
    <w:rsid w:val="005D7595"/>
    <w:rsid w:val="005E60DC"/>
    <w:rsid w:val="005F0AAB"/>
    <w:rsid w:val="005F0D02"/>
    <w:rsid w:val="00606C56"/>
    <w:rsid w:val="00621BF4"/>
    <w:rsid w:val="00624ED0"/>
    <w:rsid w:val="00631787"/>
    <w:rsid w:val="00632928"/>
    <w:rsid w:val="00640DA8"/>
    <w:rsid w:val="00693C55"/>
    <w:rsid w:val="00695BF9"/>
    <w:rsid w:val="0069722B"/>
    <w:rsid w:val="006A1B75"/>
    <w:rsid w:val="006A286A"/>
    <w:rsid w:val="006A437D"/>
    <w:rsid w:val="006A7A31"/>
    <w:rsid w:val="006B64B9"/>
    <w:rsid w:val="006D4957"/>
    <w:rsid w:val="006F451D"/>
    <w:rsid w:val="00700264"/>
    <w:rsid w:val="00703CC1"/>
    <w:rsid w:val="007156A1"/>
    <w:rsid w:val="00725A10"/>
    <w:rsid w:val="007346E5"/>
    <w:rsid w:val="00751119"/>
    <w:rsid w:val="00751E88"/>
    <w:rsid w:val="00756566"/>
    <w:rsid w:val="00776B2A"/>
    <w:rsid w:val="00780171"/>
    <w:rsid w:val="00780A17"/>
    <w:rsid w:val="00786B78"/>
    <w:rsid w:val="007A246E"/>
    <w:rsid w:val="007B54D6"/>
    <w:rsid w:val="007B6CBE"/>
    <w:rsid w:val="007C2387"/>
    <w:rsid w:val="007C43A9"/>
    <w:rsid w:val="007C66CB"/>
    <w:rsid w:val="007D25B5"/>
    <w:rsid w:val="007D47AC"/>
    <w:rsid w:val="007F496A"/>
    <w:rsid w:val="00800D8D"/>
    <w:rsid w:val="008026C4"/>
    <w:rsid w:val="00804F98"/>
    <w:rsid w:val="008056C8"/>
    <w:rsid w:val="00824AEA"/>
    <w:rsid w:val="00831A90"/>
    <w:rsid w:val="00852BA8"/>
    <w:rsid w:val="00855F7E"/>
    <w:rsid w:val="00857116"/>
    <w:rsid w:val="0086707D"/>
    <w:rsid w:val="008763DE"/>
    <w:rsid w:val="0087690E"/>
    <w:rsid w:val="00882F8A"/>
    <w:rsid w:val="00885945"/>
    <w:rsid w:val="008A3F60"/>
    <w:rsid w:val="008B090B"/>
    <w:rsid w:val="008C607E"/>
    <w:rsid w:val="008D1C4D"/>
    <w:rsid w:val="008D41F5"/>
    <w:rsid w:val="008E6055"/>
    <w:rsid w:val="008F5E67"/>
    <w:rsid w:val="008F6246"/>
    <w:rsid w:val="00911AD2"/>
    <w:rsid w:val="00913369"/>
    <w:rsid w:val="00941346"/>
    <w:rsid w:val="009416F1"/>
    <w:rsid w:val="00943145"/>
    <w:rsid w:val="009622BF"/>
    <w:rsid w:val="00975D74"/>
    <w:rsid w:val="00977F3C"/>
    <w:rsid w:val="00980951"/>
    <w:rsid w:val="00982C98"/>
    <w:rsid w:val="00984C26"/>
    <w:rsid w:val="00985820"/>
    <w:rsid w:val="00997316"/>
    <w:rsid w:val="009C2420"/>
    <w:rsid w:val="009C2B53"/>
    <w:rsid w:val="009D4207"/>
    <w:rsid w:val="009F11EB"/>
    <w:rsid w:val="00A13FA5"/>
    <w:rsid w:val="00A31985"/>
    <w:rsid w:val="00A372E6"/>
    <w:rsid w:val="00A51192"/>
    <w:rsid w:val="00A656B6"/>
    <w:rsid w:val="00A72C7C"/>
    <w:rsid w:val="00A73514"/>
    <w:rsid w:val="00A77DC4"/>
    <w:rsid w:val="00A80B8B"/>
    <w:rsid w:val="00A87D2A"/>
    <w:rsid w:val="00A977F8"/>
    <w:rsid w:val="00AA1284"/>
    <w:rsid w:val="00AA3CCA"/>
    <w:rsid w:val="00AB2FA2"/>
    <w:rsid w:val="00AB3811"/>
    <w:rsid w:val="00AB7B39"/>
    <w:rsid w:val="00AC3CFD"/>
    <w:rsid w:val="00AE2348"/>
    <w:rsid w:val="00AE666B"/>
    <w:rsid w:val="00AF0D0C"/>
    <w:rsid w:val="00B20506"/>
    <w:rsid w:val="00B25603"/>
    <w:rsid w:val="00B26E6D"/>
    <w:rsid w:val="00B428FD"/>
    <w:rsid w:val="00B4308C"/>
    <w:rsid w:val="00B57C5A"/>
    <w:rsid w:val="00B63377"/>
    <w:rsid w:val="00B66146"/>
    <w:rsid w:val="00B77AF1"/>
    <w:rsid w:val="00B81DF9"/>
    <w:rsid w:val="00B85F91"/>
    <w:rsid w:val="00B95566"/>
    <w:rsid w:val="00BA02C7"/>
    <w:rsid w:val="00BB4E5E"/>
    <w:rsid w:val="00BC258C"/>
    <w:rsid w:val="00BD2C34"/>
    <w:rsid w:val="00BD53A0"/>
    <w:rsid w:val="00BF1191"/>
    <w:rsid w:val="00BF3D0E"/>
    <w:rsid w:val="00C105C9"/>
    <w:rsid w:val="00C13665"/>
    <w:rsid w:val="00C15500"/>
    <w:rsid w:val="00C37918"/>
    <w:rsid w:val="00C42C43"/>
    <w:rsid w:val="00C62348"/>
    <w:rsid w:val="00C73A3E"/>
    <w:rsid w:val="00C87D26"/>
    <w:rsid w:val="00C90C36"/>
    <w:rsid w:val="00CD3D42"/>
    <w:rsid w:val="00CF7640"/>
    <w:rsid w:val="00D056F2"/>
    <w:rsid w:val="00D11A8B"/>
    <w:rsid w:val="00D12BEB"/>
    <w:rsid w:val="00D13E5B"/>
    <w:rsid w:val="00D17927"/>
    <w:rsid w:val="00D27115"/>
    <w:rsid w:val="00D3392E"/>
    <w:rsid w:val="00D33CDF"/>
    <w:rsid w:val="00D36694"/>
    <w:rsid w:val="00D4585A"/>
    <w:rsid w:val="00D64446"/>
    <w:rsid w:val="00D676E9"/>
    <w:rsid w:val="00D73414"/>
    <w:rsid w:val="00D76EDC"/>
    <w:rsid w:val="00D830C8"/>
    <w:rsid w:val="00D83F8C"/>
    <w:rsid w:val="00DC1B1A"/>
    <w:rsid w:val="00DC70AA"/>
    <w:rsid w:val="00DD26CF"/>
    <w:rsid w:val="00DE73D1"/>
    <w:rsid w:val="00DF05A4"/>
    <w:rsid w:val="00DF1C27"/>
    <w:rsid w:val="00E11F01"/>
    <w:rsid w:val="00E13997"/>
    <w:rsid w:val="00E1614E"/>
    <w:rsid w:val="00E1712A"/>
    <w:rsid w:val="00E210E1"/>
    <w:rsid w:val="00E23099"/>
    <w:rsid w:val="00E23D76"/>
    <w:rsid w:val="00E26624"/>
    <w:rsid w:val="00E568EA"/>
    <w:rsid w:val="00E600F8"/>
    <w:rsid w:val="00E61FF5"/>
    <w:rsid w:val="00E63CE5"/>
    <w:rsid w:val="00E6670E"/>
    <w:rsid w:val="00E75644"/>
    <w:rsid w:val="00E82CAF"/>
    <w:rsid w:val="00EA753D"/>
    <w:rsid w:val="00EB29B8"/>
    <w:rsid w:val="00EB63EE"/>
    <w:rsid w:val="00EC7A8B"/>
    <w:rsid w:val="00ED1376"/>
    <w:rsid w:val="00ED23C9"/>
    <w:rsid w:val="00ED2D4D"/>
    <w:rsid w:val="00ED5E68"/>
    <w:rsid w:val="00EE340B"/>
    <w:rsid w:val="00EF09F2"/>
    <w:rsid w:val="00EF0C58"/>
    <w:rsid w:val="00EF2F90"/>
    <w:rsid w:val="00EF7BAE"/>
    <w:rsid w:val="00F112A3"/>
    <w:rsid w:val="00F169CA"/>
    <w:rsid w:val="00F2332E"/>
    <w:rsid w:val="00F3033F"/>
    <w:rsid w:val="00F32557"/>
    <w:rsid w:val="00F33687"/>
    <w:rsid w:val="00F342E7"/>
    <w:rsid w:val="00F4609B"/>
    <w:rsid w:val="00F5055A"/>
    <w:rsid w:val="00F5572A"/>
    <w:rsid w:val="00F560B5"/>
    <w:rsid w:val="00F6049B"/>
    <w:rsid w:val="00F6078C"/>
    <w:rsid w:val="00F63DD2"/>
    <w:rsid w:val="00F67D4B"/>
    <w:rsid w:val="00F717D4"/>
    <w:rsid w:val="00F9153E"/>
    <w:rsid w:val="00F9341B"/>
    <w:rsid w:val="00FA25AA"/>
    <w:rsid w:val="00FA6258"/>
    <w:rsid w:val="00FB014E"/>
    <w:rsid w:val="00FB3D46"/>
    <w:rsid w:val="00FC7F5F"/>
    <w:rsid w:val="00FD619D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BD32"/>
  <w15:docId w15:val="{CB8043D5-DC12-4E15-A198-C803ACF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DIV_Paragrafus"/>
    <w:qFormat/>
    <w:rsid w:val="00D83F8C"/>
    <w:pPr>
      <w:spacing w:before="120" w:after="120" w:line="312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aliases w:val="KDIV_Címsor1"/>
    <w:basedOn w:val="Norml"/>
    <w:next w:val="Norml"/>
    <w:link w:val="Cmsor1Char"/>
    <w:uiPriority w:val="9"/>
    <w:qFormat/>
    <w:rsid w:val="008E6055"/>
    <w:pPr>
      <w:keepNext/>
      <w:keepLines/>
      <w:pageBreakBefore/>
      <w:numPr>
        <w:numId w:val="2"/>
      </w:numPr>
      <w:spacing w:before="240" w:after="240" w:line="240" w:lineRule="auto"/>
      <w:outlineLvl w:val="0"/>
    </w:pPr>
    <w:rPr>
      <w:rFonts w:eastAsiaTheme="majorEastAsia" w:cstheme="majorBidi"/>
      <w:caps/>
      <w:color w:val="B42828"/>
      <w:sz w:val="28"/>
      <w:szCs w:val="32"/>
    </w:rPr>
  </w:style>
  <w:style w:type="paragraph" w:styleId="Cmsor2">
    <w:name w:val="heading 2"/>
    <w:aliases w:val="KDIV_Címsor2"/>
    <w:basedOn w:val="Norml"/>
    <w:next w:val="Norml"/>
    <w:link w:val="Cmsor2Char"/>
    <w:uiPriority w:val="9"/>
    <w:unhideWhenUsed/>
    <w:qFormat/>
    <w:rsid w:val="004804F2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paragraph" w:styleId="Cmsor3">
    <w:name w:val="heading 3"/>
    <w:aliases w:val="KDIV_Címsor3"/>
    <w:basedOn w:val="Norml"/>
    <w:next w:val="Norml"/>
    <w:link w:val="Cmsor3Char"/>
    <w:uiPriority w:val="9"/>
    <w:unhideWhenUsed/>
    <w:qFormat/>
    <w:rsid w:val="008E6055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color w:val="B42828"/>
      <w:sz w:val="26"/>
      <w:szCs w:val="24"/>
    </w:rPr>
  </w:style>
  <w:style w:type="paragraph" w:styleId="Cmsor4">
    <w:name w:val="heading 4"/>
    <w:aliases w:val="KDIV_Címsor4"/>
    <w:basedOn w:val="Cmsor5"/>
    <w:next w:val="Norml"/>
    <w:link w:val="Cmsor4Char"/>
    <w:uiPriority w:val="9"/>
    <w:unhideWhenUsed/>
    <w:rsid w:val="00ED5E68"/>
    <w:pPr>
      <w:numPr>
        <w:ilvl w:val="3"/>
      </w:numPr>
      <w:ind w:left="431"/>
      <w:outlineLvl w:val="3"/>
    </w:pPr>
    <w:rPr>
      <w:iCs/>
      <w:color w:val="404040" w:themeColor="text1" w:themeTint="BF"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rsid w:val="00EC7A8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E11F0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F0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F0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F0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6CBE"/>
  </w:style>
  <w:style w:type="paragraph" w:styleId="llb">
    <w:name w:val="footer"/>
    <w:basedOn w:val="Norml"/>
    <w:link w:val="llb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6CBE"/>
  </w:style>
  <w:style w:type="paragraph" w:styleId="Nincstrkz">
    <w:name w:val="No Spacing"/>
    <w:aliases w:val="KDIV_Paragrafus_Nincs_térköz"/>
    <w:link w:val="NincstrkzChar"/>
    <w:uiPriority w:val="1"/>
    <w:rsid w:val="003602EC"/>
    <w:pPr>
      <w:spacing w:after="0" w:line="240" w:lineRule="auto"/>
    </w:pPr>
    <w:rPr>
      <w:rFonts w:ascii="Times New Roman" w:hAnsi="Times New Roman"/>
    </w:rPr>
  </w:style>
  <w:style w:type="character" w:customStyle="1" w:styleId="Cmsor1Char">
    <w:name w:val="Címsor 1 Char"/>
    <w:aliases w:val="KDIV_Címsor1 Char"/>
    <w:basedOn w:val="Bekezdsalapbettpusa"/>
    <w:link w:val="Cmsor1"/>
    <w:uiPriority w:val="9"/>
    <w:rsid w:val="008E6055"/>
    <w:rPr>
      <w:rFonts w:ascii="Times New Roman" w:eastAsiaTheme="majorEastAsia" w:hAnsi="Times New Roman" w:cstheme="majorBidi"/>
      <w:caps/>
      <w:color w:val="B42828"/>
      <w:sz w:val="28"/>
      <w:szCs w:val="32"/>
    </w:rPr>
  </w:style>
  <w:style w:type="character" w:customStyle="1" w:styleId="NincstrkzChar">
    <w:name w:val="Nincs térköz Char"/>
    <w:aliases w:val="KDIV_Paragrafus_Nincs_térköz Char"/>
    <w:basedOn w:val="Bekezdsalapbettpusa"/>
    <w:link w:val="Nincstrkz"/>
    <w:uiPriority w:val="1"/>
    <w:rsid w:val="00A51192"/>
    <w:rPr>
      <w:rFonts w:ascii="Times New Roman" w:hAnsi="Times New Roman"/>
    </w:rPr>
  </w:style>
  <w:style w:type="character" w:styleId="Helyrzszveg">
    <w:name w:val="Placeholder Text"/>
    <w:basedOn w:val="Bekezdsalapbettpusa"/>
    <w:uiPriority w:val="99"/>
    <w:semiHidden/>
    <w:rsid w:val="005D7595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943145"/>
    <w:rPr>
      <w:color w:val="C000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3145"/>
    <w:rPr>
      <w:color w:val="605E5C"/>
      <w:shd w:val="clear" w:color="auto" w:fill="E1DFDD"/>
    </w:rPr>
  </w:style>
  <w:style w:type="character" w:customStyle="1" w:styleId="Cmsor2Char">
    <w:name w:val="Címsor 2 Char"/>
    <w:aliases w:val="KDIV_Címsor2 Char"/>
    <w:basedOn w:val="Bekezdsalapbettpusa"/>
    <w:link w:val="Cmsor2"/>
    <w:uiPriority w:val="9"/>
    <w:rsid w:val="004804F2"/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character" w:customStyle="1" w:styleId="Cmsor3Char">
    <w:name w:val="Címsor 3 Char"/>
    <w:aliases w:val="KDIV_Címsor3 Char"/>
    <w:basedOn w:val="Bekezdsalapbettpusa"/>
    <w:link w:val="Cmsor3"/>
    <w:uiPriority w:val="9"/>
    <w:rsid w:val="008E6055"/>
    <w:rPr>
      <w:rFonts w:asciiTheme="majorHAnsi" w:eastAsiaTheme="majorEastAsia" w:hAnsiTheme="majorHAnsi" w:cstheme="majorBidi"/>
      <w:color w:val="B42828"/>
      <w:sz w:val="26"/>
      <w:szCs w:val="24"/>
    </w:rPr>
  </w:style>
  <w:style w:type="character" w:customStyle="1" w:styleId="Cmsor4Char">
    <w:name w:val="Címsor 4 Char"/>
    <w:aliases w:val="KDIV_Címsor4 Char"/>
    <w:basedOn w:val="Bekezdsalapbettpusa"/>
    <w:link w:val="Cmsor4"/>
    <w:uiPriority w:val="9"/>
    <w:rsid w:val="00187D35"/>
    <w:rPr>
      <w:rFonts w:asciiTheme="majorHAnsi" w:eastAsiaTheme="majorEastAsia" w:hAnsiTheme="majorHAnsi" w:cstheme="majorBidi"/>
      <w:iCs/>
      <w:color w:val="404040" w:themeColor="text1" w:themeTint="BF"/>
      <w:sz w:val="28"/>
    </w:rPr>
  </w:style>
  <w:style w:type="paragraph" w:styleId="Cm">
    <w:name w:val="Title"/>
    <w:aliases w:val="KDIV_Cím"/>
    <w:basedOn w:val="Norml"/>
    <w:next w:val="Norml"/>
    <w:link w:val="CmChar"/>
    <w:uiPriority w:val="10"/>
    <w:qFormat/>
    <w:rsid w:val="008E6055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character" w:customStyle="1" w:styleId="CmChar">
    <w:name w:val="Cím Char"/>
    <w:aliases w:val="KDIV_Cím Char"/>
    <w:basedOn w:val="Bekezdsalapbettpusa"/>
    <w:link w:val="Cm"/>
    <w:uiPriority w:val="10"/>
    <w:rsid w:val="008E6055"/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paragraph" w:styleId="Alcm">
    <w:name w:val="Subtitle"/>
    <w:aliases w:val="KDIV_Alcím"/>
    <w:basedOn w:val="Norml"/>
    <w:next w:val="Norml"/>
    <w:link w:val="AlcmChar"/>
    <w:uiPriority w:val="11"/>
    <w:qFormat/>
    <w:rsid w:val="00EC7A8B"/>
    <w:pPr>
      <w:numPr>
        <w:ilvl w:val="1"/>
      </w:numPr>
      <w:spacing w:after="160"/>
    </w:pPr>
    <w:rPr>
      <w:rFonts w:asciiTheme="minorHAnsi" w:eastAsiaTheme="minorEastAsia" w:hAnsiTheme="minorHAnsi" w:cstheme="minorHAnsi"/>
      <w:color w:val="5A5A5A" w:themeColor="text1" w:themeTint="A5"/>
      <w:spacing w:val="15"/>
      <w:sz w:val="52"/>
    </w:rPr>
  </w:style>
  <w:style w:type="character" w:customStyle="1" w:styleId="AlcmChar">
    <w:name w:val="Alcím Char"/>
    <w:aliases w:val="KDIV_Alcím Char"/>
    <w:basedOn w:val="Bekezdsalapbettpusa"/>
    <w:link w:val="Alcm"/>
    <w:uiPriority w:val="11"/>
    <w:rsid w:val="00EC7A8B"/>
    <w:rPr>
      <w:rFonts w:eastAsiaTheme="minorEastAsia" w:cstheme="minorHAnsi"/>
      <w:color w:val="5A5A5A" w:themeColor="text1" w:themeTint="A5"/>
      <w:spacing w:val="15"/>
      <w:sz w:val="52"/>
    </w:rPr>
  </w:style>
  <w:style w:type="character" w:customStyle="1" w:styleId="Cmsor5Char">
    <w:name w:val="Címsor 5 Char"/>
    <w:basedOn w:val="Bekezdsalapbettpusa"/>
    <w:link w:val="Cmsor5"/>
    <w:uiPriority w:val="9"/>
    <w:rsid w:val="00EC7A8B"/>
    <w:rPr>
      <w:rFonts w:asciiTheme="majorHAnsi" w:eastAsiaTheme="majorEastAsia" w:hAnsiTheme="majorHAnsi" w:cstheme="majorBidi"/>
      <w:color w:val="8F0000" w:themeColor="accent1" w:themeShade="BF"/>
      <w:sz w:val="24"/>
    </w:rPr>
  </w:style>
  <w:style w:type="character" w:styleId="Kiemels2">
    <w:name w:val="Strong"/>
    <w:basedOn w:val="Bekezdsalapbettpusa"/>
    <w:uiPriority w:val="22"/>
    <w:rsid w:val="00EC7A8B"/>
    <w:rPr>
      <w:b/>
      <w:bCs/>
    </w:rPr>
  </w:style>
  <w:style w:type="paragraph" w:customStyle="1" w:styleId="KDIVHivatkozs">
    <w:name w:val="KDIV_Hivatkozás"/>
    <w:basedOn w:val="Norml"/>
    <w:link w:val="KDIVHivatkozsChar"/>
    <w:qFormat/>
    <w:rsid w:val="002C30AE"/>
    <w:rPr>
      <w:rFonts w:cstheme="minorHAnsi"/>
      <w:color w:val="C00000"/>
      <w:u w:val="single"/>
      <w:shd w:val="clear" w:color="auto" w:fill="FFFFFF"/>
    </w:rPr>
  </w:style>
  <w:style w:type="paragraph" w:styleId="Tartalomjegyzkcmsora">
    <w:name w:val="TOC Heading"/>
    <w:basedOn w:val="Cmsor1"/>
    <w:next w:val="Norml"/>
    <w:uiPriority w:val="39"/>
    <w:unhideWhenUsed/>
    <w:rsid w:val="00187D35"/>
    <w:pPr>
      <w:pageBreakBefore w:val="0"/>
      <w:spacing w:after="0" w:line="259" w:lineRule="auto"/>
      <w:outlineLvl w:val="9"/>
    </w:pPr>
    <w:rPr>
      <w:rFonts w:asciiTheme="majorHAnsi" w:hAnsiTheme="majorHAnsi"/>
      <w:caps w:val="0"/>
      <w:color w:val="8F0000" w:themeColor="accent1" w:themeShade="BF"/>
      <w:sz w:val="32"/>
      <w:lang w:eastAsia="hu-HU"/>
    </w:rPr>
  </w:style>
  <w:style w:type="character" w:customStyle="1" w:styleId="KDIVHivatkozsChar">
    <w:name w:val="KDIV_Hivatkozás Char"/>
    <w:basedOn w:val="Bekezdsalapbettpusa"/>
    <w:link w:val="KDIVHivatkozs"/>
    <w:rsid w:val="002C30AE"/>
    <w:rPr>
      <w:rFonts w:ascii="Times New Roman" w:hAnsi="Times New Roman" w:cstheme="minorHAnsi"/>
      <w:color w:val="C00000"/>
      <w:sz w:val="24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87D35"/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187D35"/>
    <w:pPr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2D0B8D"/>
    <w:pPr>
      <w:tabs>
        <w:tab w:val="right" w:pos="9062"/>
      </w:tabs>
      <w:spacing w:before="0" w:after="0"/>
      <w:ind w:left="480"/>
    </w:pPr>
    <w:rPr>
      <w:rFonts w:asciiTheme="minorHAnsi" w:hAnsiTheme="minorHAnsi" w:cstheme="minorHAnsi"/>
      <w:noProof/>
      <w:sz w:val="20"/>
      <w:szCs w:val="20"/>
    </w:rPr>
  </w:style>
  <w:style w:type="paragraph" w:customStyle="1" w:styleId="KDIVCmsor4">
    <w:name w:val="KDIV_Címsor_4"/>
    <w:basedOn w:val="Cmsor4"/>
    <w:link w:val="KDIVCmsor4Char"/>
    <w:qFormat/>
    <w:rsid w:val="004804F2"/>
    <w:pPr>
      <w:spacing w:before="120" w:after="120"/>
    </w:pPr>
    <w:rPr>
      <w:color w:val="595959" w:themeColor="text1" w:themeTint="A6"/>
      <w:sz w:val="26"/>
      <w:shd w:val="clear" w:color="auto" w:fill="FFFFFF"/>
    </w:rPr>
  </w:style>
  <w:style w:type="paragraph" w:styleId="TJ4">
    <w:name w:val="toc 4"/>
    <w:basedOn w:val="Norml"/>
    <w:next w:val="Norml"/>
    <w:autoRedefine/>
    <w:uiPriority w:val="39"/>
    <w:unhideWhenUsed/>
    <w:rsid w:val="00187D3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DIVCmsor4Char">
    <w:name w:val="KDIV_Címsor_4 Char"/>
    <w:basedOn w:val="Bekezdsalapbettpusa"/>
    <w:link w:val="KDIVCmsor4"/>
    <w:rsid w:val="004804F2"/>
    <w:rPr>
      <w:rFonts w:asciiTheme="majorHAnsi" w:eastAsiaTheme="majorEastAsia" w:hAnsiTheme="majorHAnsi" w:cstheme="majorBidi"/>
      <w:iCs/>
      <w:color w:val="595959" w:themeColor="text1" w:themeTint="A6"/>
      <w:sz w:val="26"/>
    </w:rPr>
  </w:style>
  <w:style w:type="paragraph" w:styleId="TJ5">
    <w:name w:val="toc 5"/>
    <w:basedOn w:val="Norml"/>
    <w:next w:val="Norml"/>
    <w:autoRedefine/>
    <w:uiPriority w:val="39"/>
    <w:unhideWhenUsed/>
    <w:rsid w:val="00187D3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187D3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87D3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87D3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87D3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KDIVFranciabekezds">
    <w:name w:val="KDIV_Francia_bekezdés"/>
    <w:basedOn w:val="Norml"/>
    <w:link w:val="KDIVFranciabekezdsChar"/>
    <w:qFormat/>
    <w:rsid w:val="00405EDE"/>
    <w:pPr>
      <w:tabs>
        <w:tab w:val="left" w:pos="567"/>
        <w:tab w:val="left" w:pos="1134"/>
      </w:tabs>
      <w:spacing w:before="0"/>
    </w:pPr>
    <w:rPr>
      <w:shd w:val="clear" w:color="auto" w:fill="FFFFFF"/>
    </w:rPr>
  </w:style>
  <w:style w:type="character" w:customStyle="1" w:styleId="KDIVFranciabekezdsChar">
    <w:name w:val="KDIV_Francia_bekezdés Char"/>
    <w:basedOn w:val="Bekezdsalapbettpusa"/>
    <w:link w:val="KDIVFranciabekezds"/>
    <w:rsid w:val="00405EDE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640DA8"/>
    <w:pPr>
      <w:ind w:left="720"/>
      <w:contextualSpacing/>
    </w:pPr>
  </w:style>
  <w:style w:type="numbering" w:customStyle="1" w:styleId="KDIVLista">
    <w:name w:val="KDIV_Lista"/>
    <w:uiPriority w:val="99"/>
    <w:rsid w:val="00F32557"/>
    <w:pPr>
      <w:numPr>
        <w:numId w:val="1"/>
      </w:numPr>
    </w:pPr>
  </w:style>
  <w:style w:type="character" w:customStyle="1" w:styleId="Cmsor6Char">
    <w:name w:val="Címsor 6 Char"/>
    <w:basedOn w:val="Bekezdsalapbettpusa"/>
    <w:link w:val="Cmsor6"/>
    <w:uiPriority w:val="9"/>
    <w:semiHidden/>
    <w:rsid w:val="00E11F01"/>
    <w:rPr>
      <w:rFonts w:asciiTheme="majorHAnsi" w:eastAsiaTheme="majorEastAsia" w:hAnsiTheme="majorHAnsi" w:cstheme="majorBidi"/>
      <w:color w:val="5F000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F01"/>
    <w:rPr>
      <w:rFonts w:asciiTheme="majorHAnsi" w:eastAsiaTheme="majorEastAsia" w:hAnsiTheme="majorHAnsi" w:cstheme="majorBidi"/>
      <w:i/>
      <w:iCs/>
      <w:color w:val="5F0000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DC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2jellszn">
    <w:name w:val="List Table 4 Accent 2"/>
    <w:basedOn w:val="Normltblzat"/>
    <w:uiPriority w:val="49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2"/>
          <w:left w:val="single" w:sz="4" w:space="0" w:color="595959" w:themeColor="accent2"/>
          <w:bottom w:val="single" w:sz="4" w:space="0" w:color="595959" w:themeColor="accent2"/>
          <w:right w:val="single" w:sz="4" w:space="0" w:color="595959" w:themeColor="accent2"/>
          <w:insideH w:val="nil"/>
        </w:tcBorders>
        <w:shd w:val="clear" w:color="auto" w:fill="595959" w:themeFill="accent2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table" w:styleId="Tblzatrcsos5stt2jellszn">
    <w:name w:val="Grid Table 5 Dark Accent 2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band1Vert">
      <w:tblPr/>
      <w:tcPr>
        <w:shd w:val="clear" w:color="auto" w:fill="BCBCBC" w:themeFill="accent2" w:themeFillTint="66"/>
      </w:tcPr>
    </w:tblStylePr>
    <w:tblStylePr w:type="band1Horz">
      <w:tblPr/>
      <w:tcPr>
        <w:shd w:val="clear" w:color="auto" w:fill="BCBCBC" w:themeFill="accent2" w:themeFillTint="66"/>
      </w:tcPr>
    </w:tblStylePr>
  </w:style>
  <w:style w:type="table" w:styleId="Tblzatrcsos5stt1jellszn">
    <w:name w:val="Grid Table 5 Dark Accent 1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styleId="Tblzatrcsos5stt6jellszn">
    <w:name w:val="Grid Table 5 Dark Accent 6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7F7F" w:themeFill="accent6" w:themeFillTint="66"/>
      </w:tcPr>
    </w:tblStylePr>
  </w:style>
  <w:style w:type="table" w:customStyle="1" w:styleId="Stlus1">
    <w:name w:val="Stílus1"/>
    <w:basedOn w:val="Normltblzat"/>
    <w:uiPriority w:val="99"/>
    <w:rsid w:val="0048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Times New Roman" w:hAnsi="Times New Roman"/>
        <w:color w:val="FFFFFF" w:themeColor="background1"/>
        <w:sz w:val="24"/>
      </w:rPr>
      <w:tblPr/>
      <w:tcPr>
        <w:shd w:val="clear" w:color="auto" w:fill="B42828"/>
      </w:tcPr>
    </w:tblStylePr>
    <w:tblStylePr w:type="firstCol">
      <w:tblPr/>
      <w:tcPr>
        <w:shd w:val="clear" w:color="auto" w:fill="8C8C8C"/>
      </w:tcPr>
    </w:tblStylePr>
  </w:style>
  <w:style w:type="table" w:styleId="Tblzatrcsos7tarka2jellszn">
    <w:name w:val="Grid Table 7 Colorful Accent 2"/>
    <w:basedOn w:val="Normltblzat"/>
    <w:uiPriority w:val="52"/>
    <w:rsid w:val="0003041F"/>
    <w:pPr>
      <w:spacing w:after="0" w:line="240" w:lineRule="auto"/>
    </w:pPr>
    <w:rPr>
      <w:color w:val="424242" w:themeColor="accent2" w:themeShade="BF"/>
    </w:r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  <w:insideV w:val="single" w:sz="4" w:space="0" w:color="9B9B9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  <w:tblStylePr w:type="neCell">
      <w:tblPr/>
      <w:tcPr>
        <w:tcBorders>
          <w:bottom w:val="single" w:sz="4" w:space="0" w:color="9B9B9B" w:themeColor="accent2" w:themeTint="99"/>
        </w:tcBorders>
      </w:tcPr>
    </w:tblStylePr>
    <w:tblStylePr w:type="nwCell">
      <w:tblPr/>
      <w:tcPr>
        <w:tcBorders>
          <w:bottom w:val="single" w:sz="4" w:space="0" w:color="9B9B9B" w:themeColor="accent2" w:themeTint="99"/>
        </w:tcBorders>
      </w:tcPr>
    </w:tblStylePr>
    <w:tblStylePr w:type="seCell">
      <w:tblPr/>
      <w:tcPr>
        <w:tcBorders>
          <w:top w:val="single" w:sz="4" w:space="0" w:color="9B9B9B" w:themeColor="accent2" w:themeTint="99"/>
        </w:tcBorders>
      </w:tcPr>
    </w:tblStylePr>
    <w:tblStylePr w:type="swCell">
      <w:tblPr/>
      <w:tcPr>
        <w:tcBorders>
          <w:top w:val="single" w:sz="4" w:space="0" w:color="9B9B9B" w:themeColor="accent2" w:themeTint="99"/>
        </w:tcBorders>
      </w:tcPr>
    </w:tblStylePr>
  </w:style>
  <w:style w:type="paragraph" w:customStyle="1" w:styleId="4pont">
    <w:name w:val="4_pont"/>
    <w:basedOn w:val="Norml"/>
    <w:link w:val="4pontChar"/>
    <w:qFormat/>
    <w:rsid w:val="00BA02C7"/>
    <w:pPr>
      <w:widowControl w:val="0"/>
      <w:numPr>
        <w:numId w:val="3"/>
      </w:numPr>
      <w:spacing w:before="0" w:after="0" w:line="240" w:lineRule="auto"/>
    </w:pPr>
    <w:rPr>
      <w:rFonts w:ascii="DIN Next LT Pro" w:eastAsia="Times New Roman" w:hAnsi="DIN Next LT Pro" w:cs="Times New Roman"/>
      <w:sz w:val="22"/>
      <w:szCs w:val="24"/>
      <w:lang w:eastAsia="hu-HU"/>
    </w:rPr>
  </w:style>
  <w:style w:type="character" w:customStyle="1" w:styleId="4pontChar">
    <w:name w:val="4_pont Char"/>
    <w:basedOn w:val="Bekezdsalapbettpusa"/>
    <w:link w:val="4pont"/>
    <w:rsid w:val="00BA02C7"/>
    <w:rPr>
      <w:rFonts w:ascii="DIN Next LT Pro" w:eastAsia="Times New Roman" w:hAnsi="DIN Next LT Pro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2866F6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A1E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1E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1EE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1E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1EE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s%20Zolt&#225;n\Desktop\KDIV_MB_assets\KDIVMB_sablon-alap-dokumentumsablon-0.0.4.dotx" TargetMode="External"/></Relationships>
</file>

<file path=word/theme/theme1.xml><?xml version="1.0" encoding="utf-8"?>
<a:theme xmlns:a="http://schemas.openxmlformats.org/drawingml/2006/main" name="Office-téma">
  <a:themeElements>
    <a:clrScheme name="2. egyéni séma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C00000"/>
      </a:accent1>
      <a:accent2>
        <a:srgbClr val="595959"/>
      </a:accent2>
      <a:accent3>
        <a:srgbClr val="595959"/>
      </a:accent3>
      <a:accent4>
        <a:srgbClr val="3F3F3F"/>
      </a:accent4>
      <a:accent5>
        <a:srgbClr val="262626"/>
      </a:accent5>
      <a:accent6>
        <a:srgbClr val="C00000"/>
      </a:accent6>
      <a:hlink>
        <a:srgbClr val="C00000"/>
      </a:hlink>
      <a:folHlink>
        <a:srgbClr val="FF0000"/>
      </a:folHlink>
    </a:clrScheme>
    <a:fontScheme name="KDIV_MB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1081 BUDAPEST, CSOKONAI U. 3.</CompanyAddress>
  <CompanyPhone>06 1 880 8902</CompanyPhone>
  <CompanyFax/>
  <CompanyEmail>INFO@KDIV.hu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A04B3C252D4E74587DB859D5A9D4F17" ma:contentTypeVersion="3" ma:contentTypeDescription="Új dokumentum létrehozása." ma:contentTypeScope="" ma:versionID="00862bb3571ff3b4bdc5501fe2b4bcb9">
  <xsd:schema xmlns:xsd="http://www.w3.org/2001/XMLSchema" xmlns:xs="http://www.w3.org/2001/XMLSchema" xmlns:p="http://schemas.microsoft.com/office/2006/metadata/properties" xmlns:ns2="3cb4a35d-936f-4ed5-8893-cf6e8373a061" targetNamespace="http://schemas.microsoft.com/office/2006/metadata/properties" ma:root="true" ma:fieldsID="a5f6cadfab06d1e82900315964ec6199" ns2:_="">
    <xsd:import namespace="3cb4a35d-936f-4ed5-8893-cf6e8373a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a35d-936f-4ed5-8893-cf6e8373a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5C3BB-AB13-4026-8B9E-B48F112EE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25B62-23E5-40D9-8D9C-0486418C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a35d-936f-4ed5-8893-cf6e8373a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FE8B8-DA03-48CF-B0A0-D13F04FEB2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300506-7419-4C1C-A44D-7E8992FD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KDIVMB_sablon-alap-dokumentumsablon-0.0.4.dotx</Template>
  <TotalTime>420</TotalTime>
  <Pages>40</Pages>
  <Words>6601</Words>
  <Characters>45549</Characters>
  <Application>Microsoft Office Word</Application>
  <DocSecurity>0</DocSecurity>
  <Lines>379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Követelmény Keresztreferencia</vt:lpstr>
    </vt:vector>
  </TitlesOfParts>
  <Company>Kopint-Datorg Informatikai és vagyonkezelő Kft.</Company>
  <LinksUpToDate>false</LinksUpToDate>
  <CharactersWithSpaces>52046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Keresztreferencia</dc:title>
  <dc:subject>Fejlesztési dokumentáció műszaki értékeléséhez</dc:subject>
  <dc:creator>Seres Zoltán</dc:creator>
  <cp:keywords/>
  <dc:description/>
  <cp:lastModifiedBy>Maknyik Péter</cp:lastModifiedBy>
  <cp:revision>36</cp:revision>
  <dcterms:created xsi:type="dcterms:W3CDTF">2025-04-07T12:49:00Z</dcterms:created>
  <dcterms:modified xsi:type="dcterms:W3CDTF">2025-04-09T09:19:00Z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0x0101007A04B3C252D4E74587DB859D5A9D4F17</vt:lpwstr>
  </property>
</Properties>
</file>